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610" w:rightChars="575" w:firstLine="0" w:firstLineChars="0"/>
        <w:jc w:val="center"/>
        <w:rPr>
          <w:rFonts w:ascii="仿宋" w:hAnsi="仿宋"/>
          <w:b/>
          <w:sz w:val="84"/>
        </w:rPr>
      </w:pPr>
      <w:bookmarkStart w:id="0" w:name="_Hlk153123420"/>
      <w:bookmarkEnd w:id="0"/>
      <w:bookmarkStart w:id="1" w:name="_Toc101264811"/>
      <w:bookmarkStart w:id="2" w:name="_Toc98669691"/>
      <w:bookmarkStart w:id="3" w:name="_Toc98669333"/>
      <w:bookmarkStart w:id="4" w:name="_Toc22000613"/>
      <w:bookmarkStart w:id="5" w:name="_Toc76955228"/>
    </w:p>
    <w:p>
      <w:pPr>
        <w:spacing w:line="360" w:lineRule="auto"/>
        <w:ind w:firstLine="0" w:firstLineChars="0"/>
        <w:jc w:val="center"/>
        <w:rPr>
          <w:rFonts w:ascii="仿宋" w:hAnsi="仿宋"/>
          <w:b/>
          <w:sz w:val="84"/>
        </w:rPr>
      </w:pPr>
      <w:r>
        <w:rPr>
          <w:rFonts w:hint="eastAsia" w:ascii="仿宋" w:hAnsi="仿宋"/>
          <w:b/>
          <w:sz w:val="84"/>
          <w:lang w:val="en-US" w:eastAsia="zh-CN"/>
        </w:rPr>
        <w:t>采</w:t>
      </w:r>
      <w:r>
        <w:rPr>
          <w:rFonts w:hint="eastAsia" w:ascii="仿宋" w:hAnsi="仿宋"/>
          <w:b/>
          <w:sz w:val="84"/>
        </w:rPr>
        <w:t xml:space="preserve">   </w:t>
      </w:r>
      <w:r>
        <w:rPr>
          <w:rFonts w:hint="eastAsia" w:ascii="仿宋" w:hAnsi="仿宋"/>
          <w:b/>
          <w:sz w:val="84"/>
          <w:lang w:val="en-US" w:eastAsia="zh-CN"/>
        </w:rPr>
        <w:t>购</w:t>
      </w:r>
      <w:r>
        <w:rPr>
          <w:rFonts w:hint="eastAsia" w:ascii="仿宋" w:hAnsi="仿宋"/>
          <w:b/>
          <w:sz w:val="84"/>
        </w:rPr>
        <w:t xml:space="preserve">   文   件</w:t>
      </w:r>
    </w:p>
    <w:p>
      <w:pPr>
        <w:spacing w:line="360" w:lineRule="auto"/>
        <w:ind w:firstLine="0" w:firstLineChars="0"/>
        <w:rPr>
          <w:rFonts w:ascii="仿宋" w:hAnsi="仿宋"/>
          <w:sz w:val="32"/>
        </w:rPr>
      </w:pPr>
    </w:p>
    <w:p>
      <w:pPr>
        <w:pStyle w:val="18"/>
        <w:ind w:firstLine="560"/>
        <w:rPr>
          <w:rFonts w:ascii="仿宋" w:hAnsi="仿宋" w:eastAsia="仿宋"/>
        </w:rPr>
      </w:pPr>
    </w:p>
    <w:p>
      <w:pPr>
        <w:spacing w:line="360" w:lineRule="auto"/>
        <w:ind w:firstLine="0" w:firstLineChars="0"/>
        <w:jc w:val="center"/>
        <w:rPr>
          <w:rFonts w:ascii="仿宋" w:hAnsi="仿宋"/>
          <w:b/>
          <w:sz w:val="32"/>
        </w:rPr>
      </w:pPr>
    </w:p>
    <w:p>
      <w:pPr>
        <w:spacing w:line="360" w:lineRule="auto"/>
        <w:ind w:firstLine="0" w:firstLineChars="0"/>
        <w:jc w:val="center"/>
        <w:rPr>
          <w:rFonts w:ascii="仿宋" w:hAnsi="仿宋"/>
          <w:b/>
          <w:sz w:val="32"/>
        </w:rPr>
      </w:pPr>
    </w:p>
    <w:p>
      <w:pPr>
        <w:spacing w:line="360" w:lineRule="auto"/>
        <w:ind w:firstLine="0" w:firstLineChars="0"/>
        <w:jc w:val="center"/>
        <w:rPr>
          <w:rFonts w:ascii="仿宋" w:hAnsi="仿宋"/>
          <w:b/>
          <w:sz w:val="36"/>
        </w:rPr>
      </w:pPr>
      <w:r>
        <w:rPr>
          <w:rFonts w:hint="eastAsia" w:ascii="仿宋" w:hAnsi="仿宋"/>
          <w:b/>
          <w:sz w:val="32"/>
        </w:rPr>
        <w:t>项目名称：</w:t>
      </w:r>
      <w:r>
        <w:rPr>
          <w:rFonts w:hint="eastAsia" w:ascii="仿宋" w:hAnsi="仿宋"/>
          <w:b/>
          <w:sz w:val="32"/>
          <w:lang w:eastAsia="zh-CN"/>
        </w:rPr>
        <w:t>扬中市人民医院</w:t>
      </w:r>
      <w:r>
        <w:rPr>
          <w:rFonts w:hint="eastAsia" w:ascii="仿宋" w:hAnsi="仿宋"/>
          <w:b/>
          <w:sz w:val="32"/>
        </w:rPr>
        <w:t>房屋安全检测鉴定项目</w:t>
      </w:r>
    </w:p>
    <w:p>
      <w:pPr>
        <w:spacing w:line="360" w:lineRule="auto"/>
        <w:ind w:firstLine="0" w:firstLineChars="0"/>
        <w:rPr>
          <w:rFonts w:ascii="仿宋" w:hAnsi="仿宋"/>
          <w:b/>
          <w:sz w:val="36"/>
        </w:rPr>
      </w:pPr>
    </w:p>
    <w:p>
      <w:pPr>
        <w:spacing w:line="360" w:lineRule="auto"/>
        <w:ind w:firstLine="0" w:firstLineChars="0"/>
        <w:jc w:val="center"/>
        <w:rPr>
          <w:rFonts w:ascii="仿宋" w:hAnsi="仿宋"/>
          <w:b/>
          <w:sz w:val="36"/>
        </w:rPr>
      </w:pPr>
    </w:p>
    <w:p>
      <w:pPr>
        <w:spacing w:line="360" w:lineRule="auto"/>
        <w:ind w:firstLine="0" w:firstLineChars="0"/>
        <w:rPr>
          <w:rFonts w:ascii="仿宋" w:hAnsi="仿宋"/>
          <w:b/>
          <w:sz w:val="36"/>
        </w:rPr>
      </w:pPr>
    </w:p>
    <w:p>
      <w:pPr>
        <w:spacing w:line="360" w:lineRule="auto"/>
        <w:ind w:firstLine="0" w:firstLineChars="0"/>
        <w:rPr>
          <w:rFonts w:ascii="仿宋" w:hAnsi="仿宋"/>
          <w:b/>
          <w:sz w:val="36"/>
        </w:rPr>
      </w:pPr>
    </w:p>
    <w:p>
      <w:pPr>
        <w:pStyle w:val="37"/>
        <w:ind w:firstLine="560"/>
        <w:rPr>
          <w:rFonts w:ascii="仿宋" w:hAnsi="仿宋"/>
        </w:rPr>
      </w:pPr>
    </w:p>
    <w:p>
      <w:pPr>
        <w:pStyle w:val="18"/>
        <w:ind w:firstLine="0" w:firstLineChars="0"/>
        <w:rPr>
          <w:rFonts w:ascii="仿宋" w:hAnsi="仿宋" w:eastAsia="仿宋"/>
        </w:rPr>
      </w:pPr>
    </w:p>
    <w:p>
      <w:pPr>
        <w:spacing w:line="360" w:lineRule="auto"/>
        <w:ind w:firstLine="0" w:firstLineChars="0"/>
        <w:rPr>
          <w:rFonts w:ascii="仿宋" w:hAnsi="仿宋"/>
          <w:b/>
          <w:sz w:val="36"/>
        </w:rPr>
      </w:pPr>
    </w:p>
    <w:p>
      <w:pPr>
        <w:spacing w:line="360" w:lineRule="auto"/>
        <w:ind w:firstLine="0" w:firstLineChars="0"/>
        <w:rPr>
          <w:rFonts w:ascii="仿宋" w:hAnsi="仿宋"/>
          <w:b/>
          <w:kern w:val="0"/>
          <w:sz w:val="36"/>
          <w:szCs w:val="36"/>
        </w:rPr>
      </w:pPr>
    </w:p>
    <w:p>
      <w:pPr>
        <w:widowControl/>
        <w:ind w:firstLine="0" w:firstLineChars="0"/>
        <w:jc w:val="center"/>
        <w:rPr>
          <w:rFonts w:hint="eastAsia" w:ascii="仿宋" w:hAnsi="仿宋"/>
          <w:b/>
          <w:kern w:val="0"/>
          <w:sz w:val="36"/>
          <w:szCs w:val="36"/>
          <w:lang w:val="en-US" w:eastAsia="zh-CN"/>
        </w:rPr>
      </w:pPr>
      <w:r>
        <w:rPr>
          <w:rFonts w:hint="eastAsia" w:ascii="仿宋" w:hAnsi="仿宋"/>
          <w:b/>
          <w:kern w:val="0"/>
          <w:sz w:val="36"/>
          <w:szCs w:val="36"/>
          <w:lang w:val="en-US" w:eastAsia="zh-CN"/>
        </w:rPr>
        <w:t>扬中市人民医院</w:t>
      </w:r>
    </w:p>
    <w:p>
      <w:pPr>
        <w:widowControl/>
        <w:ind w:firstLine="0" w:firstLineChars="0"/>
        <w:jc w:val="center"/>
        <w:rPr>
          <w:rFonts w:hint="eastAsia" w:ascii="仿宋" w:hAnsi="仿宋" w:eastAsia="仿宋"/>
          <w:b/>
          <w:sz w:val="32"/>
          <w:szCs w:val="32"/>
          <w:lang w:eastAsia="zh-CN"/>
        </w:rPr>
      </w:pPr>
      <w:r>
        <w:rPr>
          <w:rFonts w:hint="eastAsia" w:ascii="仿宋" w:hAnsi="仿宋"/>
          <w:b/>
          <w:sz w:val="32"/>
          <w:szCs w:val="32"/>
        </w:rPr>
        <w:t>二○二</w:t>
      </w:r>
      <w:r>
        <w:rPr>
          <w:rFonts w:hint="eastAsia" w:ascii="仿宋" w:hAnsi="仿宋"/>
          <w:b/>
          <w:sz w:val="32"/>
          <w:szCs w:val="32"/>
          <w:lang w:val="en-US" w:eastAsia="zh-CN"/>
        </w:rPr>
        <w:t>五</w:t>
      </w:r>
      <w:r>
        <w:rPr>
          <w:rFonts w:hint="eastAsia" w:ascii="仿宋" w:hAnsi="仿宋"/>
          <w:b/>
          <w:sz w:val="32"/>
          <w:szCs w:val="32"/>
        </w:rPr>
        <w:t>年十二月</w:t>
      </w:r>
      <w:r>
        <w:rPr>
          <w:rFonts w:hint="eastAsia" w:ascii="仿宋" w:hAnsi="仿宋"/>
          <w:b/>
          <w:sz w:val="32"/>
          <w:szCs w:val="32"/>
          <w:lang w:eastAsia="zh-CN"/>
        </w:rPr>
        <w:t>二十四日</w:t>
      </w:r>
    </w:p>
    <w:p>
      <w:pPr>
        <w:pStyle w:val="2"/>
      </w:pPr>
    </w:p>
    <w:p>
      <w:pPr>
        <w:pStyle w:val="40"/>
        <w:ind w:firstLine="0" w:firstLineChars="0"/>
        <w:rPr>
          <w:rFonts w:ascii="仿宋" w:hAnsi="仿宋" w:eastAsia="仿宋"/>
          <w:color w:val="000000"/>
        </w:rPr>
      </w:pPr>
      <w:bookmarkStart w:id="6" w:name="_Toc114219967"/>
      <w:bookmarkStart w:id="7" w:name="_Toc131151782"/>
      <w:r>
        <w:rPr>
          <w:rFonts w:hint="eastAsia" w:ascii="仿宋" w:hAnsi="仿宋" w:eastAsia="仿宋"/>
        </w:rPr>
        <w:t>第一部分</w:t>
      </w:r>
      <w:bookmarkEnd w:id="1"/>
      <w:bookmarkEnd w:id="2"/>
      <w:bookmarkEnd w:id="3"/>
      <w:bookmarkStart w:id="8" w:name="OLE_LINK1"/>
      <w:bookmarkStart w:id="9" w:name="OLE_LINK2"/>
      <w:bookmarkStart w:id="10" w:name="_Toc20732967"/>
      <w:r>
        <w:rPr>
          <w:rFonts w:hint="eastAsia" w:ascii="仿宋" w:hAnsi="仿宋" w:eastAsia="仿宋"/>
        </w:rPr>
        <w:t xml:space="preserve">    </w:t>
      </w:r>
      <w:r>
        <w:rPr>
          <w:rFonts w:hint="eastAsia" w:ascii="仿宋" w:hAnsi="仿宋" w:eastAsia="仿宋"/>
          <w:color w:val="000000"/>
          <w:lang w:val="en-US" w:eastAsia="zh-CN"/>
        </w:rPr>
        <w:t>采购</w:t>
      </w:r>
      <w:r>
        <w:rPr>
          <w:rFonts w:hint="eastAsia" w:ascii="仿宋" w:hAnsi="仿宋" w:eastAsia="仿宋"/>
          <w:color w:val="000000"/>
        </w:rPr>
        <w:t>邀请</w:t>
      </w:r>
      <w:bookmarkEnd w:id="6"/>
      <w:bookmarkEnd w:id="7"/>
      <w:bookmarkStart w:id="11" w:name="_Toc28359012"/>
      <w:bookmarkStart w:id="12" w:name="_Toc28359089"/>
      <w:bookmarkStart w:id="13" w:name="_Toc35393629"/>
      <w:bookmarkStart w:id="14" w:name="_Toc103354204"/>
      <w:bookmarkStart w:id="15" w:name="_Toc35393798"/>
    </w:p>
    <w:p>
      <w:pPr>
        <w:spacing w:line="460" w:lineRule="exact"/>
        <w:ind w:firstLine="562"/>
        <w:rPr>
          <w:rFonts w:ascii="仿宋" w:hAnsi="仿宋" w:cs="宋体"/>
          <w:b/>
          <w:szCs w:val="28"/>
        </w:rPr>
      </w:pPr>
    </w:p>
    <w:p>
      <w:pPr>
        <w:spacing w:line="480" w:lineRule="exact"/>
        <w:ind w:firstLine="560"/>
        <w:rPr>
          <w:rFonts w:ascii="仿宋" w:hAnsi="仿宋"/>
          <w:color w:val="auto"/>
          <w:szCs w:val="28"/>
        </w:rPr>
      </w:pPr>
      <w:r>
        <w:rPr>
          <w:rFonts w:hint="eastAsia" w:ascii="仿宋" w:hAnsi="仿宋"/>
          <w:color w:val="auto"/>
          <w:szCs w:val="28"/>
        </w:rPr>
        <w:t>欢迎符合本次</w:t>
      </w:r>
      <w:r>
        <w:rPr>
          <w:rFonts w:hint="eastAsia" w:ascii="仿宋" w:hAnsi="仿宋"/>
          <w:color w:val="auto"/>
          <w:szCs w:val="28"/>
          <w:lang w:val="en-US" w:eastAsia="zh-CN"/>
        </w:rPr>
        <w:t>采购</w:t>
      </w:r>
      <w:r>
        <w:rPr>
          <w:rFonts w:hint="eastAsia" w:ascii="仿宋" w:hAnsi="仿宋"/>
          <w:color w:val="auto"/>
          <w:szCs w:val="28"/>
        </w:rPr>
        <w:t xml:space="preserve">要求的供应商参加本次活动。现将有关情况通知如下： </w:t>
      </w:r>
    </w:p>
    <w:p>
      <w:pPr>
        <w:spacing w:line="480" w:lineRule="exact"/>
        <w:ind w:firstLine="0" w:firstLineChars="0"/>
        <w:rPr>
          <w:rFonts w:ascii="仿宋" w:hAnsi="仿宋" w:cs="宋体"/>
          <w:b/>
          <w:color w:val="auto"/>
          <w:szCs w:val="28"/>
        </w:rPr>
      </w:pPr>
      <w:r>
        <w:rPr>
          <w:rFonts w:hint="eastAsia" w:ascii="仿宋" w:hAnsi="仿宋" w:cs="宋体"/>
          <w:b/>
          <w:color w:val="auto"/>
          <w:szCs w:val="28"/>
        </w:rPr>
        <w:t>一、项目基本情况</w:t>
      </w:r>
      <w:bookmarkEnd w:id="11"/>
      <w:bookmarkEnd w:id="12"/>
      <w:bookmarkEnd w:id="13"/>
      <w:bookmarkEnd w:id="14"/>
      <w:bookmarkEnd w:id="15"/>
    </w:p>
    <w:p>
      <w:pPr>
        <w:spacing w:line="480" w:lineRule="exact"/>
        <w:ind w:firstLine="560"/>
        <w:rPr>
          <w:rFonts w:ascii="仿宋" w:hAnsi="仿宋"/>
          <w:color w:val="auto"/>
          <w:szCs w:val="28"/>
        </w:rPr>
      </w:pPr>
      <w:r>
        <w:rPr>
          <w:rFonts w:hint="eastAsia" w:ascii="仿宋" w:hAnsi="仿宋"/>
          <w:color w:val="auto"/>
          <w:szCs w:val="28"/>
          <w:lang w:val="en-US" w:eastAsia="zh-CN"/>
        </w:rPr>
        <w:t>1</w:t>
      </w:r>
      <w:r>
        <w:rPr>
          <w:rFonts w:hint="eastAsia" w:ascii="仿宋" w:hAnsi="仿宋"/>
          <w:color w:val="auto"/>
          <w:szCs w:val="28"/>
        </w:rPr>
        <w:t>、项目名称：</w:t>
      </w:r>
      <w:r>
        <w:rPr>
          <w:rFonts w:hint="eastAsia" w:ascii="仿宋" w:hAnsi="仿宋"/>
          <w:color w:val="auto"/>
          <w:szCs w:val="28"/>
          <w:lang w:val="en-US" w:eastAsia="zh-CN"/>
        </w:rPr>
        <w:t>扬中市人民医院</w:t>
      </w:r>
      <w:r>
        <w:rPr>
          <w:rFonts w:hint="eastAsia" w:ascii="仿宋" w:hAnsi="仿宋"/>
          <w:color w:val="auto"/>
          <w:szCs w:val="28"/>
        </w:rPr>
        <w:t>房屋安全检测鉴定项目；</w:t>
      </w:r>
    </w:p>
    <w:p>
      <w:pPr>
        <w:spacing w:line="480" w:lineRule="exact"/>
        <w:ind w:firstLine="560"/>
        <w:rPr>
          <w:rFonts w:ascii="仿宋" w:hAnsi="仿宋"/>
          <w:color w:val="auto"/>
          <w:szCs w:val="28"/>
        </w:rPr>
      </w:pPr>
      <w:r>
        <w:rPr>
          <w:rFonts w:hint="eastAsia" w:ascii="仿宋" w:hAnsi="仿宋"/>
          <w:color w:val="auto"/>
          <w:szCs w:val="28"/>
          <w:lang w:val="en-US" w:eastAsia="zh-CN"/>
        </w:rPr>
        <w:t>2</w:t>
      </w:r>
      <w:r>
        <w:rPr>
          <w:rFonts w:hint="eastAsia" w:ascii="仿宋" w:hAnsi="仿宋"/>
          <w:color w:val="auto"/>
          <w:szCs w:val="28"/>
        </w:rPr>
        <w:t>、预算金额：人民币</w:t>
      </w:r>
      <w:r>
        <w:rPr>
          <w:rFonts w:hint="eastAsia" w:ascii="仿宋" w:hAnsi="仿宋"/>
          <w:color w:val="auto"/>
          <w:szCs w:val="28"/>
          <w:lang w:val="en-US" w:eastAsia="zh-CN"/>
        </w:rPr>
        <w:t>23</w:t>
      </w:r>
      <w:r>
        <w:rPr>
          <w:rFonts w:hint="eastAsia" w:ascii="仿宋" w:hAnsi="仿宋"/>
          <w:color w:val="auto"/>
          <w:szCs w:val="28"/>
        </w:rPr>
        <w:t>万元；</w:t>
      </w:r>
    </w:p>
    <w:p>
      <w:pPr>
        <w:spacing w:line="480" w:lineRule="exact"/>
        <w:ind w:firstLine="560"/>
        <w:rPr>
          <w:rFonts w:ascii="仿宋" w:hAnsi="仿宋"/>
          <w:color w:val="auto"/>
          <w:szCs w:val="28"/>
        </w:rPr>
      </w:pPr>
      <w:r>
        <w:rPr>
          <w:rFonts w:hint="eastAsia" w:ascii="仿宋" w:hAnsi="仿宋"/>
          <w:color w:val="auto"/>
          <w:szCs w:val="28"/>
          <w:lang w:val="en-US" w:eastAsia="zh-CN"/>
        </w:rPr>
        <w:t>3</w:t>
      </w:r>
      <w:r>
        <w:rPr>
          <w:rFonts w:hint="eastAsia" w:ascii="仿宋" w:hAnsi="仿宋"/>
          <w:color w:val="auto"/>
          <w:szCs w:val="28"/>
        </w:rPr>
        <w:t>、最高限价：人民币</w:t>
      </w:r>
      <w:r>
        <w:rPr>
          <w:rFonts w:hint="eastAsia" w:ascii="仿宋" w:hAnsi="仿宋"/>
          <w:color w:val="auto"/>
          <w:szCs w:val="28"/>
          <w:lang w:val="en-US" w:eastAsia="zh-CN"/>
        </w:rPr>
        <w:t>23</w:t>
      </w:r>
      <w:r>
        <w:rPr>
          <w:rFonts w:hint="eastAsia" w:ascii="仿宋" w:hAnsi="仿宋"/>
          <w:color w:val="auto"/>
          <w:szCs w:val="28"/>
        </w:rPr>
        <w:t>万元；</w:t>
      </w:r>
    </w:p>
    <w:p>
      <w:pPr>
        <w:spacing w:line="480" w:lineRule="exact"/>
        <w:ind w:firstLine="560"/>
        <w:rPr>
          <w:rFonts w:ascii="仿宋" w:hAnsi="仿宋"/>
          <w:color w:val="auto"/>
          <w:szCs w:val="28"/>
        </w:rPr>
      </w:pPr>
      <w:r>
        <w:rPr>
          <w:rFonts w:hint="eastAsia" w:ascii="仿宋" w:hAnsi="仿宋"/>
          <w:color w:val="auto"/>
          <w:szCs w:val="28"/>
          <w:lang w:val="en-US" w:eastAsia="zh-CN"/>
        </w:rPr>
        <w:t>4</w:t>
      </w:r>
      <w:r>
        <w:rPr>
          <w:rFonts w:hint="eastAsia" w:ascii="仿宋" w:hAnsi="仿宋"/>
          <w:color w:val="auto"/>
          <w:szCs w:val="28"/>
        </w:rPr>
        <w:t>、采购需求：对</w:t>
      </w:r>
      <w:r>
        <w:rPr>
          <w:rFonts w:hint="eastAsia" w:ascii="仿宋" w:hAnsi="仿宋"/>
          <w:color w:val="auto"/>
          <w:szCs w:val="28"/>
          <w:lang w:val="en-US" w:eastAsia="zh-CN"/>
        </w:rPr>
        <w:t>扬中市人民医院</w:t>
      </w:r>
      <w:r>
        <w:rPr>
          <w:rFonts w:hint="eastAsia" w:ascii="仿宋" w:hAnsi="仿宋"/>
          <w:color w:val="auto"/>
          <w:szCs w:val="28"/>
        </w:rPr>
        <w:t>房屋进行安全检测鉴定；</w:t>
      </w:r>
    </w:p>
    <w:p>
      <w:pPr>
        <w:spacing w:line="480" w:lineRule="exact"/>
        <w:ind w:firstLine="560"/>
        <w:rPr>
          <w:rFonts w:ascii="仿宋" w:hAnsi="仿宋"/>
          <w:color w:val="auto"/>
          <w:szCs w:val="28"/>
        </w:rPr>
      </w:pPr>
      <w:r>
        <w:rPr>
          <w:rFonts w:hint="eastAsia" w:ascii="仿宋" w:hAnsi="仿宋"/>
          <w:color w:val="auto"/>
          <w:szCs w:val="28"/>
          <w:lang w:val="en-US" w:eastAsia="zh-CN"/>
        </w:rPr>
        <w:t>5</w:t>
      </w:r>
      <w:r>
        <w:rPr>
          <w:rFonts w:hint="eastAsia" w:ascii="仿宋" w:hAnsi="仿宋"/>
          <w:color w:val="auto"/>
          <w:szCs w:val="28"/>
        </w:rPr>
        <w:t>、服务期限：</w:t>
      </w:r>
      <w:r>
        <w:rPr>
          <w:rFonts w:ascii="仿宋" w:hAnsi="仿宋"/>
          <w:color w:val="auto"/>
          <w:szCs w:val="28"/>
        </w:rPr>
        <w:t>40</w:t>
      </w:r>
      <w:r>
        <w:rPr>
          <w:rFonts w:hint="eastAsia" w:ascii="仿宋" w:hAnsi="仿宋"/>
          <w:color w:val="auto"/>
          <w:szCs w:val="28"/>
        </w:rPr>
        <w:t>日历天；</w:t>
      </w:r>
    </w:p>
    <w:p>
      <w:pPr>
        <w:spacing w:line="480" w:lineRule="exact"/>
        <w:ind w:firstLine="0" w:firstLineChars="0"/>
        <w:rPr>
          <w:rFonts w:ascii="仿宋" w:hAnsi="仿宋" w:cs="宋体"/>
          <w:b/>
          <w:color w:val="auto"/>
          <w:szCs w:val="28"/>
        </w:rPr>
      </w:pPr>
      <w:bookmarkStart w:id="16" w:name="_Toc35393630"/>
      <w:bookmarkStart w:id="17" w:name="_Toc28359090"/>
      <w:bookmarkStart w:id="18" w:name="_Toc28359013"/>
      <w:bookmarkStart w:id="19" w:name="_Toc103354205"/>
      <w:bookmarkStart w:id="20" w:name="_Toc35393799"/>
      <w:r>
        <w:rPr>
          <w:rFonts w:hint="eastAsia" w:ascii="仿宋" w:hAnsi="仿宋" w:cs="宋体"/>
          <w:b/>
          <w:color w:val="auto"/>
          <w:szCs w:val="28"/>
        </w:rPr>
        <w:t>二、申请人的资格要求：</w:t>
      </w:r>
      <w:bookmarkEnd w:id="16"/>
      <w:bookmarkEnd w:id="17"/>
      <w:bookmarkEnd w:id="18"/>
      <w:bookmarkEnd w:id="19"/>
      <w:bookmarkEnd w:id="20"/>
    </w:p>
    <w:p>
      <w:pPr>
        <w:spacing w:line="480" w:lineRule="exact"/>
        <w:ind w:firstLine="560"/>
        <w:rPr>
          <w:rFonts w:ascii="仿宋" w:hAnsi="仿宋"/>
          <w:color w:val="auto"/>
          <w:szCs w:val="28"/>
        </w:rPr>
      </w:pPr>
      <w:r>
        <w:rPr>
          <w:rFonts w:hint="eastAsia" w:ascii="仿宋" w:hAnsi="仿宋"/>
          <w:color w:val="auto"/>
          <w:szCs w:val="28"/>
          <w:lang w:val="en-US" w:eastAsia="zh-CN"/>
        </w:rPr>
        <w:t>1</w:t>
      </w:r>
      <w:r>
        <w:rPr>
          <w:rFonts w:hint="eastAsia" w:ascii="仿宋" w:hAnsi="仿宋"/>
          <w:color w:val="auto"/>
          <w:szCs w:val="28"/>
        </w:rPr>
        <w:t>、具有独立承担民事责任的能力（提供</w:t>
      </w:r>
      <w:r>
        <w:rPr>
          <w:rFonts w:hint="eastAsia" w:ascii="仿宋" w:hAnsi="仿宋"/>
          <w:color w:val="auto"/>
          <w:szCs w:val="28"/>
          <w:lang w:val="en-US" w:eastAsia="zh-CN"/>
        </w:rPr>
        <w:t>企业</w:t>
      </w:r>
      <w:r>
        <w:rPr>
          <w:rFonts w:hint="eastAsia" w:ascii="仿宋" w:hAnsi="仿宋"/>
          <w:color w:val="auto"/>
          <w:szCs w:val="28"/>
        </w:rPr>
        <w:t>营业执照等证明文件）；</w:t>
      </w:r>
    </w:p>
    <w:p>
      <w:pPr>
        <w:spacing w:line="48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、具有履行合同所必需的设备和专业技术能力；</w:t>
      </w:r>
    </w:p>
    <w:p>
      <w:pPr>
        <w:spacing w:line="480" w:lineRule="exact"/>
        <w:ind w:firstLine="560"/>
        <w:rPr>
          <w:rFonts w:ascii="仿宋" w:hAnsi="仿宋"/>
          <w:color w:val="auto"/>
          <w:szCs w:val="28"/>
        </w:rPr>
      </w:pPr>
      <w:r>
        <w:rPr>
          <w:rFonts w:hint="eastAsia" w:ascii="仿宋" w:hAnsi="仿宋"/>
          <w:color w:val="auto"/>
          <w:szCs w:val="28"/>
          <w:lang w:val="en-US" w:eastAsia="zh-CN"/>
        </w:rPr>
        <w:t>3</w:t>
      </w:r>
      <w:r>
        <w:rPr>
          <w:rFonts w:hint="eastAsia" w:ascii="仿宋" w:hAnsi="仿宋"/>
          <w:color w:val="auto"/>
          <w:szCs w:val="28"/>
        </w:rPr>
        <w:t>、参加本</w:t>
      </w:r>
      <w:r>
        <w:rPr>
          <w:rFonts w:hint="eastAsia" w:ascii="仿宋" w:hAnsi="仿宋"/>
          <w:color w:val="auto"/>
          <w:szCs w:val="28"/>
          <w:lang w:eastAsia="zh-CN"/>
        </w:rPr>
        <w:t>次</w:t>
      </w:r>
      <w:r>
        <w:rPr>
          <w:rFonts w:hint="eastAsia" w:ascii="仿宋" w:hAnsi="仿宋"/>
          <w:color w:val="auto"/>
          <w:szCs w:val="28"/>
        </w:rPr>
        <w:t>采购活动前三年内，在经营活动中没有重大违法记录；</w:t>
      </w:r>
    </w:p>
    <w:p>
      <w:pPr>
        <w:spacing w:line="480" w:lineRule="exact"/>
        <w:ind w:firstLine="560"/>
        <w:rPr>
          <w:rFonts w:ascii="仿宋" w:hAnsi="仿宋"/>
          <w:color w:val="auto"/>
          <w:szCs w:val="28"/>
        </w:rPr>
      </w:pPr>
      <w:r>
        <w:rPr>
          <w:rFonts w:hint="eastAsia" w:ascii="仿宋" w:hAnsi="仿宋"/>
          <w:color w:val="auto"/>
          <w:szCs w:val="28"/>
          <w:lang w:val="en-US" w:eastAsia="zh-CN"/>
        </w:rPr>
        <w:t>4</w:t>
      </w:r>
      <w:r>
        <w:rPr>
          <w:rFonts w:hint="eastAsia" w:ascii="仿宋" w:hAnsi="仿宋"/>
          <w:color w:val="auto"/>
          <w:szCs w:val="28"/>
        </w:rPr>
        <w:t>、供应商未被列入失信被执行人、重大税收违法案件当事人名单、政府采购严重违法失信行为记录名单（以资格审查结束时“‘信用中国’、‘中国政府采购’”查询结果为准）；</w:t>
      </w:r>
    </w:p>
    <w:p>
      <w:pPr>
        <w:spacing w:line="480" w:lineRule="exact"/>
        <w:ind w:firstLine="560"/>
        <w:rPr>
          <w:rFonts w:hint="eastAsia" w:ascii="仿宋" w:hAnsi="仿宋"/>
          <w:color w:val="auto"/>
          <w:szCs w:val="28"/>
          <w:lang w:val="en-US" w:eastAsia="zh-CN"/>
        </w:rPr>
      </w:pPr>
      <w:r>
        <w:rPr>
          <w:rFonts w:hint="eastAsia" w:ascii="仿宋" w:hAnsi="仿宋"/>
          <w:color w:val="auto"/>
          <w:szCs w:val="28"/>
          <w:lang w:val="en-US" w:eastAsia="zh-CN"/>
        </w:rPr>
        <w:t>5</w:t>
      </w:r>
      <w:r>
        <w:rPr>
          <w:rFonts w:hint="eastAsia" w:ascii="仿宋" w:hAnsi="仿宋"/>
          <w:color w:val="auto"/>
          <w:szCs w:val="28"/>
        </w:rPr>
        <w:t>、供应商具备有效的建设行政主管部门颁发的《建设工程质量检测机构资质证书》、建设工程质量检测机构备案证书和省级及以上质量技术监督部门或省级及以上市场监督管理部门核发的《检验检测机构资质认</w:t>
      </w:r>
      <w:r>
        <w:rPr>
          <w:rFonts w:hint="eastAsia" w:ascii="仿宋" w:hAnsi="仿宋"/>
          <w:color w:val="auto"/>
          <w:szCs w:val="28"/>
          <w:lang w:val="en-US" w:eastAsia="zh-CN"/>
        </w:rPr>
        <w:t>定证书》；</w:t>
      </w:r>
    </w:p>
    <w:p>
      <w:pPr>
        <w:spacing w:line="480" w:lineRule="exact"/>
        <w:ind w:firstLine="560"/>
        <w:rPr>
          <w:rFonts w:hint="eastAsia"/>
          <w:color w:val="auto"/>
          <w:lang w:val="en-US" w:eastAsia="zh-CN"/>
        </w:rPr>
      </w:pPr>
      <w:r>
        <w:rPr>
          <w:rFonts w:hint="eastAsia" w:ascii="仿宋" w:hAnsi="仿宋"/>
          <w:color w:val="auto"/>
          <w:szCs w:val="28"/>
          <w:lang w:val="en-US" w:eastAsia="zh-CN"/>
        </w:rPr>
        <w:t>6</w:t>
      </w:r>
      <w:r>
        <w:rPr>
          <w:rFonts w:hint="eastAsia" w:ascii="仿宋" w:hAnsi="仿宋"/>
          <w:color w:val="auto"/>
          <w:szCs w:val="28"/>
        </w:rPr>
        <w:t>、</w:t>
      </w:r>
      <w:r>
        <w:rPr>
          <w:rFonts w:hint="eastAsia" w:ascii="仿宋" w:hAnsi="仿宋"/>
          <w:color w:val="auto"/>
          <w:szCs w:val="28"/>
          <w:lang w:val="en-US" w:eastAsia="zh-CN"/>
        </w:rPr>
        <w:t>法律、行政法规规定的其他条件。</w:t>
      </w:r>
    </w:p>
    <w:p>
      <w:pPr>
        <w:spacing w:line="480" w:lineRule="exact"/>
        <w:ind w:firstLine="0" w:firstLineChars="0"/>
        <w:rPr>
          <w:rFonts w:hint="eastAsia" w:ascii="仿宋" w:hAnsi="仿宋" w:cs="宋体"/>
          <w:b/>
          <w:color w:val="auto"/>
          <w:szCs w:val="28"/>
          <w:lang w:eastAsia="zh-CN"/>
        </w:rPr>
      </w:pPr>
      <w:r>
        <w:rPr>
          <w:rFonts w:hint="eastAsia" w:ascii="仿宋" w:hAnsi="仿宋" w:cs="宋体"/>
          <w:b/>
          <w:color w:val="auto"/>
          <w:szCs w:val="28"/>
        </w:rPr>
        <w:t>三、</w:t>
      </w:r>
      <w:r>
        <w:rPr>
          <w:rFonts w:hint="eastAsia" w:ascii="仿宋" w:hAnsi="仿宋" w:cs="宋体"/>
          <w:b/>
          <w:color w:val="auto"/>
          <w:szCs w:val="28"/>
          <w:lang w:eastAsia="zh-CN"/>
        </w:rPr>
        <w:t>提交报名及投标文件截止投递时间：</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15" w:lineRule="atLeast"/>
        <w:ind w:right="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1、报名方式</w:t>
      </w:r>
      <w:r>
        <w:rPr>
          <w:rFonts w:hint="eastAsia" w:ascii="仿宋" w:hAnsi="仿宋" w:cs="仿宋"/>
          <w:b w:val="0"/>
          <w:bCs/>
          <w:color w:val="auto"/>
          <w:sz w:val="28"/>
          <w:szCs w:val="28"/>
          <w:lang w:val="en-US" w:eastAsia="zh-CN"/>
        </w:rPr>
        <w:t>：</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15" w:lineRule="atLeast"/>
        <w:ind w:right="0"/>
        <w:jc w:val="both"/>
        <w:rPr>
          <w:rFonts w:hint="eastAsia" w:ascii="仿宋" w:hAnsi="仿宋" w:eastAsia="仿宋" w:cs="仿宋"/>
          <w:i w:val="0"/>
          <w:iCs w:val="0"/>
          <w:caps w:val="0"/>
          <w:color w:val="auto"/>
          <w:spacing w:val="0"/>
          <w:sz w:val="28"/>
          <w:szCs w:val="28"/>
        </w:rPr>
      </w:pPr>
      <w:r>
        <w:rPr>
          <w:rFonts w:hint="eastAsia" w:ascii="仿宋" w:hAnsi="仿宋" w:cs="仿宋"/>
          <w:b w:val="0"/>
          <w:bCs/>
          <w:color w:val="auto"/>
          <w:sz w:val="28"/>
          <w:szCs w:val="28"/>
          <w:lang w:val="en-US" w:eastAsia="zh-CN"/>
        </w:rPr>
        <w:t>1</w:t>
      </w:r>
      <w:r>
        <w:rPr>
          <w:rFonts w:hint="eastAsia" w:ascii="仿宋" w:hAnsi="仿宋" w:eastAsia="仿宋" w:cs="仿宋"/>
          <w:b w:val="0"/>
          <w:bCs/>
          <w:i w:val="0"/>
          <w:iCs w:val="0"/>
          <w:caps w:val="0"/>
          <w:color w:val="auto"/>
          <w:spacing w:val="0"/>
          <w:sz w:val="28"/>
          <w:szCs w:val="28"/>
          <w:shd w:val="clear" w:color="auto" w:fill="FFFFFF"/>
        </w:rPr>
        <w:t>.1.</w:t>
      </w:r>
      <w:r>
        <w:rPr>
          <w:rFonts w:hint="eastAsia" w:ascii="仿宋" w:hAnsi="仿宋" w:eastAsia="仿宋" w:cs="仿宋"/>
          <w:i w:val="0"/>
          <w:iCs w:val="0"/>
          <w:caps w:val="0"/>
          <w:color w:val="auto"/>
          <w:spacing w:val="0"/>
          <w:sz w:val="28"/>
          <w:szCs w:val="28"/>
          <w:shd w:val="clear" w:color="auto" w:fill="FFFFFF"/>
        </w:rPr>
        <w:t>现场报名：扬中市人民医院门诊四楼南区采购中心办公室。</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15" w:lineRule="atLeast"/>
        <w:ind w:left="0" w:right="0" w:firstLine="840"/>
        <w:jc w:val="both"/>
        <w:rPr>
          <w:rFonts w:hint="eastAsia" w:ascii="仿宋" w:hAnsi="仿宋" w:eastAsia="仿宋" w:cs="仿宋"/>
          <w:i w:val="0"/>
          <w:iCs w:val="0"/>
          <w:caps w:val="0"/>
          <w:color w:val="auto"/>
          <w:spacing w:val="0"/>
          <w:sz w:val="28"/>
          <w:szCs w:val="28"/>
          <w:lang w:eastAsia="zh-CN"/>
        </w:rPr>
      </w:pPr>
      <w:r>
        <w:rPr>
          <w:rFonts w:hint="eastAsia" w:ascii="仿宋" w:hAnsi="仿宋" w:cs="仿宋"/>
          <w:i w:val="0"/>
          <w:iCs w:val="0"/>
          <w:caps w:val="0"/>
          <w:color w:val="auto"/>
          <w:spacing w:val="0"/>
          <w:sz w:val="28"/>
          <w:szCs w:val="28"/>
          <w:shd w:val="clear" w:color="auto" w:fill="FFFFFF"/>
          <w:lang w:val="en-US" w:eastAsia="zh-CN"/>
        </w:rPr>
        <w:t>1</w:t>
      </w:r>
      <w:r>
        <w:rPr>
          <w:rFonts w:hint="eastAsia" w:ascii="仿宋" w:hAnsi="仿宋" w:eastAsia="仿宋" w:cs="仿宋"/>
          <w:i w:val="0"/>
          <w:iCs w:val="0"/>
          <w:caps w:val="0"/>
          <w:color w:val="auto"/>
          <w:spacing w:val="0"/>
          <w:sz w:val="28"/>
          <w:szCs w:val="28"/>
          <w:shd w:val="clear" w:color="auto" w:fill="FFFFFF"/>
        </w:rPr>
        <w:t>.2.电话报名：0511-88392229</w:t>
      </w:r>
      <w:r>
        <w:rPr>
          <w:rFonts w:hint="eastAsia" w:ascii="仿宋" w:hAnsi="仿宋" w:cs="仿宋"/>
          <w:i w:val="0"/>
          <w:iCs w:val="0"/>
          <w:caps w:val="0"/>
          <w:color w:val="auto"/>
          <w:spacing w:val="0"/>
          <w:sz w:val="28"/>
          <w:szCs w:val="28"/>
          <w:shd w:val="clear" w:color="auto" w:fill="FFFFFF"/>
          <w:lang w:eastAsia="zh-CN"/>
        </w:rPr>
        <w:t>。</w:t>
      </w:r>
    </w:p>
    <w:p>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15" w:lineRule="atLeast"/>
        <w:ind w:right="0"/>
        <w:jc w:val="both"/>
        <w:rPr>
          <w:rFonts w:hint="eastAsia" w:ascii="仿宋" w:hAnsi="仿宋" w:eastAsia="仿宋" w:cs="仿宋"/>
          <w:i w:val="0"/>
          <w:iCs w:val="0"/>
          <w:caps w:val="0"/>
          <w:color w:val="auto"/>
          <w:spacing w:val="0"/>
          <w:sz w:val="28"/>
          <w:szCs w:val="28"/>
        </w:rPr>
      </w:pPr>
      <w:r>
        <w:rPr>
          <w:rFonts w:hint="eastAsia" w:ascii="仿宋" w:hAnsi="仿宋" w:cs="仿宋"/>
          <w:i w:val="0"/>
          <w:iCs w:val="0"/>
          <w:caps w:val="0"/>
          <w:color w:val="auto"/>
          <w:spacing w:val="0"/>
          <w:sz w:val="28"/>
          <w:szCs w:val="28"/>
          <w:shd w:val="clear" w:color="auto" w:fill="FFFFFF"/>
          <w:lang w:val="en-US" w:eastAsia="zh-CN"/>
        </w:rPr>
        <w:t>1</w:t>
      </w:r>
      <w:r>
        <w:rPr>
          <w:rFonts w:hint="eastAsia" w:ascii="仿宋" w:hAnsi="仿宋" w:eastAsia="仿宋" w:cs="仿宋"/>
          <w:i w:val="0"/>
          <w:iCs w:val="0"/>
          <w:caps w:val="0"/>
          <w:color w:val="auto"/>
          <w:spacing w:val="0"/>
          <w:sz w:val="28"/>
          <w:szCs w:val="28"/>
          <w:shd w:val="clear" w:color="auto" w:fill="FFFFFF"/>
        </w:rPr>
        <w:t>.3.电子邮箱报名：请供应商将报名登记资料的电子扫描件送至Yzrycgzx@163.com并电话告知项目联系人周</w:t>
      </w:r>
      <w:r>
        <w:rPr>
          <w:rFonts w:hint="eastAsia" w:ascii="仿宋" w:hAnsi="仿宋" w:cs="仿宋"/>
          <w:i w:val="0"/>
          <w:iCs w:val="0"/>
          <w:caps w:val="0"/>
          <w:color w:val="auto"/>
          <w:spacing w:val="0"/>
          <w:sz w:val="28"/>
          <w:szCs w:val="28"/>
          <w:shd w:val="clear" w:color="auto" w:fill="FFFFFF"/>
          <w:lang w:val="en-US" w:eastAsia="zh-CN"/>
        </w:rPr>
        <w:t>0511-88392229</w:t>
      </w:r>
      <w:r>
        <w:rPr>
          <w:rFonts w:hint="eastAsia" w:ascii="仿宋" w:hAnsi="仿宋" w:eastAsia="仿宋" w:cs="仿宋"/>
          <w:i w:val="0"/>
          <w:iCs w:val="0"/>
          <w:caps w:val="0"/>
          <w:color w:val="auto"/>
          <w:spacing w:val="0"/>
          <w:sz w:val="28"/>
          <w:szCs w:val="28"/>
          <w:shd w:val="clear" w:color="auto" w:fill="FFFFFF"/>
        </w:rPr>
        <w:t>。</w:t>
      </w:r>
    </w:p>
    <w:p>
      <w:pPr>
        <w:spacing w:line="480" w:lineRule="exact"/>
        <w:ind w:left="0" w:leftChars="0" w:firstLine="560" w:firstLineChars="200"/>
        <w:rPr>
          <w:rFonts w:ascii="仿宋" w:hAnsi="仿宋"/>
          <w:color w:val="auto"/>
          <w:szCs w:val="28"/>
        </w:rPr>
      </w:pPr>
      <w:r>
        <w:rPr>
          <w:rFonts w:hint="eastAsia" w:ascii="仿宋" w:hAnsi="仿宋"/>
          <w:color w:val="auto"/>
          <w:szCs w:val="28"/>
          <w:lang w:val="en-US" w:eastAsia="zh-CN"/>
        </w:rPr>
        <w:t>2</w:t>
      </w:r>
      <w:r>
        <w:rPr>
          <w:rFonts w:hint="eastAsia" w:ascii="仿宋" w:hAnsi="仿宋"/>
          <w:color w:val="auto"/>
          <w:szCs w:val="28"/>
        </w:rPr>
        <w:t>、提交</w:t>
      </w:r>
      <w:r>
        <w:rPr>
          <w:rFonts w:hint="eastAsia" w:ascii="仿宋" w:hAnsi="仿宋"/>
          <w:color w:val="auto"/>
          <w:szCs w:val="28"/>
          <w:lang w:eastAsia="zh-CN"/>
        </w:rPr>
        <w:t>报名</w:t>
      </w:r>
      <w:r>
        <w:rPr>
          <w:rFonts w:hint="eastAsia" w:ascii="仿宋" w:hAnsi="仿宋"/>
          <w:color w:val="auto"/>
          <w:szCs w:val="28"/>
          <w:lang w:val="en-US" w:eastAsia="zh-CN"/>
        </w:rPr>
        <w:t>单</w:t>
      </w:r>
      <w:r>
        <w:rPr>
          <w:rFonts w:hint="eastAsia" w:ascii="仿宋" w:hAnsi="仿宋"/>
          <w:color w:val="auto"/>
          <w:szCs w:val="28"/>
        </w:rPr>
        <w:t>时间：</w:t>
      </w:r>
      <w:r>
        <w:rPr>
          <w:rFonts w:hint="eastAsia" w:ascii="仿宋" w:hAnsi="仿宋"/>
          <w:color w:val="auto"/>
          <w:szCs w:val="28"/>
          <w:u w:val="single"/>
        </w:rPr>
        <w:t>202</w:t>
      </w:r>
      <w:r>
        <w:rPr>
          <w:rFonts w:hint="eastAsia" w:ascii="仿宋" w:hAnsi="仿宋"/>
          <w:color w:val="auto"/>
          <w:szCs w:val="28"/>
          <w:u w:val="single"/>
          <w:lang w:val="en-US" w:eastAsia="zh-CN"/>
        </w:rPr>
        <w:t>5</w:t>
      </w:r>
      <w:r>
        <w:rPr>
          <w:rFonts w:hint="eastAsia" w:ascii="仿宋" w:hAnsi="仿宋"/>
          <w:color w:val="auto"/>
          <w:szCs w:val="28"/>
          <w:u w:val="single"/>
        </w:rPr>
        <w:t>年</w:t>
      </w:r>
      <w:r>
        <w:rPr>
          <w:rFonts w:ascii="仿宋" w:hAnsi="仿宋"/>
          <w:color w:val="auto"/>
          <w:szCs w:val="28"/>
          <w:u w:val="single"/>
        </w:rPr>
        <w:t xml:space="preserve"> </w:t>
      </w:r>
      <w:r>
        <w:rPr>
          <w:rFonts w:hint="eastAsia" w:ascii="仿宋" w:hAnsi="仿宋"/>
          <w:color w:val="auto"/>
          <w:szCs w:val="28"/>
          <w:u w:val="single"/>
          <w:lang w:val="en-US" w:eastAsia="zh-CN"/>
        </w:rPr>
        <w:t xml:space="preserve">12 </w:t>
      </w:r>
      <w:r>
        <w:rPr>
          <w:rFonts w:hint="eastAsia" w:ascii="仿宋" w:hAnsi="仿宋"/>
          <w:color w:val="auto"/>
          <w:szCs w:val="28"/>
          <w:u w:val="single"/>
        </w:rPr>
        <w:t>月</w:t>
      </w:r>
      <w:r>
        <w:rPr>
          <w:rFonts w:ascii="仿宋" w:hAnsi="仿宋"/>
          <w:color w:val="auto"/>
          <w:szCs w:val="28"/>
          <w:u w:val="single"/>
        </w:rPr>
        <w:t xml:space="preserve"> </w:t>
      </w:r>
      <w:r>
        <w:rPr>
          <w:rFonts w:hint="eastAsia" w:ascii="仿宋" w:hAnsi="仿宋"/>
          <w:color w:val="auto"/>
          <w:szCs w:val="28"/>
          <w:u w:val="single"/>
          <w:lang w:val="en-US" w:eastAsia="zh-CN"/>
        </w:rPr>
        <w:t xml:space="preserve">24 </w:t>
      </w:r>
      <w:r>
        <w:rPr>
          <w:rFonts w:hint="eastAsia" w:ascii="仿宋" w:hAnsi="仿宋"/>
          <w:color w:val="auto"/>
          <w:szCs w:val="28"/>
          <w:u w:val="single"/>
        </w:rPr>
        <w:t>日</w:t>
      </w:r>
      <w:r>
        <w:rPr>
          <w:rFonts w:hint="eastAsia" w:ascii="仿宋" w:hAnsi="仿宋"/>
          <w:color w:val="auto"/>
          <w:szCs w:val="28"/>
          <w:lang w:val="en-US" w:eastAsia="zh-CN"/>
        </w:rPr>
        <w:t>至</w:t>
      </w:r>
      <w:r>
        <w:rPr>
          <w:rFonts w:hint="eastAsia" w:ascii="仿宋" w:hAnsi="仿宋"/>
          <w:color w:val="auto"/>
          <w:szCs w:val="28"/>
          <w:u w:val="single"/>
        </w:rPr>
        <w:t>202</w:t>
      </w:r>
      <w:r>
        <w:rPr>
          <w:rFonts w:hint="eastAsia" w:ascii="仿宋" w:hAnsi="仿宋"/>
          <w:color w:val="auto"/>
          <w:szCs w:val="28"/>
          <w:u w:val="single"/>
          <w:lang w:val="en-US" w:eastAsia="zh-CN"/>
        </w:rPr>
        <w:t>5</w:t>
      </w:r>
      <w:r>
        <w:rPr>
          <w:rFonts w:hint="eastAsia" w:ascii="仿宋" w:hAnsi="仿宋"/>
          <w:color w:val="auto"/>
          <w:szCs w:val="28"/>
          <w:u w:val="single"/>
        </w:rPr>
        <w:t>年</w:t>
      </w:r>
      <w:r>
        <w:rPr>
          <w:rFonts w:ascii="仿宋" w:hAnsi="仿宋"/>
          <w:color w:val="auto"/>
          <w:szCs w:val="28"/>
          <w:u w:val="single"/>
        </w:rPr>
        <w:t xml:space="preserve"> </w:t>
      </w:r>
      <w:r>
        <w:rPr>
          <w:rFonts w:hint="eastAsia" w:ascii="仿宋" w:hAnsi="仿宋"/>
          <w:color w:val="auto"/>
          <w:szCs w:val="28"/>
          <w:u w:val="single"/>
          <w:lang w:val="en-US" w:eastAsia="zh-CN"/>
        </w:rPr>
        <w:t xml:space="preserve"> 12</w:t>
      </w:r>
      <w:r>
        <w:rPr>
          <w:rFonts w:hint="eastAsia" w:ascii="仿宋" w:hAnsi="仿宋"/>
          <w:color w:val="auto"/>
          <w:szCs w:val="28"/>
          <w:u w:val="single"/>
        </w:rPr>
        <w:t>月</w:t>
      </w:r>
      <w:r>
        <w:rPr>
          <w:rFonts w:hint="eastAsia" w:ascii="仿宋" w:hAnsi="仿宋"/>
          <w:color w:val="auto"/>
          <w:szCs w:val="28"/>
          <w:u w:val="single"/>
          <w:lang w:val="en-US" w:eastAsia="zh-CN"/>
        </w:rPr>
        <w:t xml:space="preserve">29 </w:t>
      </w:r>
      <w:r>
        <w:rPr>
          <w:rFonts w:hint="eastAsia" w:ascii="仿宋" w:hAnsi="仿宋"/>
          <w:color w:val="auto"/>
          <w:szCs w:val="28"/>
          <w:u w:val="single"/>
        </w:rPr>
        <w:t>日</w:t>
      </w:r>
      <w:r>
        <w:rPr>
          <w:rFonts w:hint="eastAsia" w:ascii="仿宋" w:hAnsi="仿宋"/>
          <w:color w:val="auto"/>
          <w:szCs w:val="28"/>
        </w:rPr>
        <w:t>止。</w:t>
      </w:r>
    </w:p>
    <w:p>
      <w:pPr>
        <w:spacing w:line="480" w:lineRule="exact"/>
        <w:ind w:firstLine="560"/>
        <w:rPr>
          <w:rFonts w:ascii="仿宋" w:hAnsi="仿宋"/>
          <w:color w:val="auto"/>
          <w:szCs w:val="28"/>
        </w:rPr>
      </w:pPr>
      <w:r>
        <w:rPr>
          <w:rFonts w:hint="eastAsia" w:ascii="仿宋" w:hAnsi="仿宋"/>
          <w:color w:val="auto"/>
          <w:szCs w:val="28"/>
          <w:lang w:val="en-US" w:eastAsia="zh-CN"/>
        </w:rPr>
        <w:t>3</w:t>
      </w:r>
      <w:r>
        <w:rPr>
          <w:rFonts w:hint="eastAsia" w:ascii="仿宋" w:hAnsi="仿宋"/>
          <w:color w:val="auto"/>
          <w:szCs w:val="28"/>
        </w:rPr>
        <w:t>、</w:t>
      </w:r>
      <w:r>
        <w:rPr>
          <w:rFonts w:hint="eastAsia" w:ascii="仿宋" w:hAnsi="仿宋"/>
          <w:color w:val="auto"/>
          <w:szCs w:val="28"/>
          <w:lang w:eastAsia="zh-CN"/>
        </w:rPr>
        <w:t>投标文件截止投递</w:t>
      </w:r>
      <w:r>
        <w:rPr>
          <w:rFonts w:hint="eastAsia" w:ascii="仿宋" w:hAnsi="仿宋"/>
          <w:color w:val="auto"/>
          <w:szCs w:val="28"/>
        </w:rPr>
        <w:t>时间：</w:t>
      </w:r>
      <w:r>
        <w:rPr>
          <w:rFonts w:hint="eastAsia" w:ascii="仿宋" w:hAnsi="仿宋"/>
          <w:color w:val="auto"/>
          <w:szCs w:val="28"/>
          <w:u w:val="single"/>
        </w:rPr>
        <w:t>202</w:t>
      </w:r>
      <w:r>
        <w:rPr>
          <w:rFonts w:hint="eastAsia" w:ascii="仿宋" w:hAnsi="仿宋"/>
          <w:color w:val="auto"/>
          <w:szCs w:val="28"/>
          <w:u w:val="single"/>
          <w:lang w:val="en-US" w:eastAsia="zh-CN"/>
        </w:rPr>
        <w:t>5</w:t>
      </w:r>
      <w:r>
        <w:rPr>
          <w:rFonts w:hint="eastAsia" w:ascii="仿宋" w:hAnsi="仿宋"/>
          <w:color w:val="auto"/>
          <w:szCs w:val="28"/>
          <w:u w:val="single"/>
        </w:rPr>
        <w:t>年</w:t>
      </w:r>
      <w:r>
        <w:rPr>
          <w:rFonts w:hint="eastAsia" w:ascii="仿宋" w:hAnsi="仿宋"/>
          <w:color w:val="auto"/>
          <w:szCs w:val="28"/>
          <w:u w:val="single"/>
          <w:lang w:val="en-US" w:eastAsia="zh-CN"/>
        </w:rPr>
        <w:t>12</w:t>
      </w:r>
      <w:r>
        <w:rPr>
          <w:rFonts w:hint="eastAsia" w:ascii="仿宋" w:hAnsi="仿宋"/>
          <w:color w:val="auto"/>
          <w:szCs w:val="28"/>
          <w:u w:val="single"/>
        </w:rPr>
        <w:t>月</w:t>
      </w:r>
      <w:r>
        <w:rPr>
          <w:rFonts w:ascii="仿宋" w:hAnsi="仿宋"/>
          <w:color w:val="auto"/>
          <w:szCs w:val="28"/>
          <w:u w:val="single"/>
        </w:rPr>
        <w:t xml:space="preserve"> </w:t>
      </w:r>
      <w:r>
        <w:rPr>
          <w:rFonts w:hint="eastAsia" w:ascii="仿宋" w:hAnsi="仿宋"/>
          <w:color w:val="auto"/>
          <w:szCs w:val="28"/>
          <w:u w:val="single"/>
          <w:lang w:val="en-US" w:eastAsia="zh-CN"/>
        </w:rPr>
        <w:t>30</w:t>
      </w:r>
      <w:r>
        <w:rPr>
          <w:rFonts w:ascii="仿宋" w:hAnsi="仿宋"/>
          <w:color w:val="auto"/>
          <w:szCs w:val="28"/>
          <w:u w:val="single"/>
        </w:rPr>
        <w:t xml:space="preserve"> </w:t>
      </w:r>
      <w:r>
        <w:rPr>
          <w:rFonts w:hint="eastAsia" w:ascii="仿宋" w:hAnsi="仿宋"/>
          <w:color w:val="auto"/>
          <w:szCs w:val="28"/>
          <w:u w:val="single"/>
        </w:rPr>
        <w:t>日</w:t>
      </w:r>
      <w:r>
        <w:rPr>
          <w:rFonts w:hint="eastAsia" w:ascii="仿宋" w:hAnsi="仿宋"/>
          <w:color w:val="auto"/>
          <w:szCs w:val="28"/>
          <w:u w:val="single"/>
          <w:lang w:val="en-US" w:eastAsia="zh-CN"/>
        </w:rPr>
        <w:t>14:30</w:t>
      </w:r>
      <w:r>
        <w:rPr>
          <w:rFonts w:hint="eastAsia" w:ascii="仿宋" w:hAnsi="仿宋"/>
          <w:color w:val="auto"/>
          <w:szCs w:val="28"/>
        </w:rPr>
        <w:t>，届时请供应商代表出席会议。</w:t>
      </w:r>
    </w:p>
    <w:p>
      <w:pPr>
        <w:spacing w:line="480" w:lineRule="exact"/>
        <w:ind w:firstLine="560"/>
        <w:rPr>
          <w:rFonts w:ascii="仿宋" w:hAnsi="仿宋"/>
          <w:color w:val="auto"/>
          <w:szCs w:val="28"/>
        </w:rPr>
      </w:pPr>
      <w:r>
        <w:rPr>
          <w:rFonts w:hint="eastAsia" w:ascii="仿宋" w:hAnsi="仿宋"/>
          <w:color w:val="auto"/>
          <w:szCs w:val="28"/>
          <w:lang w:val="en-US" w:eastAsia="zh-CN"/>
        </w:rPr>
        <w:t>4</w:t>
      </w:r>
      <w:r>
        <w:rPr>
          <w:rFonts w:hint="eastAsia" w:ascii="仿宋" w:hAnsi="仿宋"/>
          <w:color w:val="auto"/>
          <w:szCs w:val="28"/>
        </w:rPr>
        <w:t>、地点：</w:t>
      </w:r>
      <w:r>
        <w:rPr>
          <w:rFonts w:hint="eastAsia" w:ascii="仿宋" w:hAnsi="仿宋"/>
          <w:color w:val="auto"/>
          <w:szCs w:val="28"/>
          <w:lang w:val="en-US" w:eastAsia="zh-CN"/>
        </w:rPr>
        <w:t>扬中市人民医院五楼会议室</w:t>
      </w:r>
      <w:r>
        <w:rPr>
          <w:rFonts w:hint="eastAsia" w:ascii="仿宋" w:hAnsi="仿宋"/>
          <w:color w:val="auto"/>
          <w:szCs w:val="28"/>
        </w:rPr>
        <w:t>。</w:t>
      </w:r>
    </w:p>
    <w:p>
      <w:pPr>
        <w:spacing w:line="480" w:lineRule="exact"/>
        <w:ind w:firstLine="0" w:firstLineChars="0"/>
        <w:rPr>
          <w:rFonts w:ascii="仿宋" w:hAnsi="仿宋" w:cs="宋体"/>
          <w:b/>
          <w:color w:val="auto"/>
          <w:szCs w:val="28"/>
        </w:rPr>
      </w:pPr>
      <w:r>
        <w:rPr>
          <w:rFonts w:hint="eastAsia" w:ascii="仿宋" w:hAnsi="仿宋" w:cs="宋体"/>
          <w:b/>
          <w:color w:val="auto"/>
          <w:szCs w:val="28"/>
          <w:lang w:val="en-US" w:eastAsia="zh-CN"/>
        </w:rPr>
        <w:t>四</w:t>
      </w:r>
      <w:r>
        <w:rPr>
          <w:rFonts w:ascii="仿宋" w:hAnsi="仿宋" w:cs="宋体"/>
          <w:b/>
          <w:color w:val="auto"/>
          <w:szCs w:val="28"/>
        </w:rPr>
        <w:t xml:space="preserve">、其他补充事宜 </w:t>
      </w:r>
    </w:p>
    <w:p>
      <w:pPr>
        <w:spacing w:line="480" w:lineRule="exact"/>
        <w:ind w:firstLine="560"/>
        <w:rPr>
          <w:rFonts w:ascii="仿宋" w:hAnsi="仿宋"/>
          <w:color w:val="auto"/>
          <w:szCs w:val="28"/>
        </w:rPr>
      </w:pPr>
      <w:r>
        <w:rPr>
          <w:rFonts w:ascii="仿宋" w:hAnsi="仿宋"/>
          <w:color w:val="auto"/>
          <w:szCs w:val="28"/>
        </w:rPr>
        <w:t>1、采购人不组织现场踏勘，供应商可自行组织对现场及其周围环境进行踏勘，以便供应商自行查明或核实有关</w:t>
      </w:r>
      <w:r>
        <w:rPr>
          <w:rFonts w:hint="eastAsia" w:ascii="仿宋" w:hAnsi="仿宋"/>
          <w:color w:val="auto"/>
          <w:szCs w:val="28"/>
          <w:lang w:val="en-US" w:eastAsia="zh-CN"/>
        </w:rPr>
        <w:t>项目</w:t>
      </w:r>
      <w:r>
        <w:rPr>
          <w:rFonts w:ascii="仿宋" w:hAnsi="仿宋"/>
          <w:color w:val="auto"/>
          <w:szCs w:val="28"/>
        </w:rPr>
        <w:t>资料。</w:t>
      </w:r>
    </w:p>
    <w:p>
      <w:pPr>
        <w:spacing w:line="480" w:lineRule="exact"/>
        <w:ind w:firstLine="560"/>
        <w:rPr>
          <w:rFonts w:hint="eastAsia" w:ascii="仿宋" w:hAnsi="仿宋" w:cs="Times New Roman"/>
          <w:color w:val="auto"/>
          <w:szCs w:val="28"/>
          <w:lang w:val="en-US" w:eastAsia="zh-CN"/>
        </w:rPr>
      </w:pPr>
      <w:r>
        <w:rPr>
          <w:rFonts w:hint="eastAsia" w:ascii="仿宋" w:hAnsi="仿宋" w:cs="Times New Roman"/>
          <w:color w:val="auto"/>
          <w:szCs w:val="28"/>
          <w:lang w:val="en-US" w:eastAsia="zh-CN"/>
        </w:rPr>
        <w:t>2、现场踏勘期间，供应商承担自身的费用、责任和风险。如果发生人身伤亡、财物或其他损失，除国家法律法规有规定的之外，采购人均不负责。</w:t>
      </w:r>
    </w:p>
    <w:p>
      <w:pPr>
        <w:spacing w:line="480" w:lineRule="exact"/>
        <w:ind w:firstLine="560"/>
        <w:rPr>
          <w:rFonts w:hint="default" w:ascii="仿宋" w:hAnsi="仿宋" w:cs="Times New Roman"/>
          <w:color w:val="auto"/>
          <w:szCs w:val="28"/>
          <w:lang w:val="en-US" w:eastAsia="zh-CN"/>
        </w:rPr>
      </w:pPr>
      <w:r>
        <w:rPr>
          <w:rFonts w:hint="eastAsia" w:ascii="仿宋" w:hAnsi="仿宋" w:cs="Times New Roman"/>
          <w:color w:val="auto"/>
          <w:szCs w:val="28"/>
          <w:lang w:val="en-US" w:eastAsia="zh-CN"/>
        </w:rPr>
        <w:t>3.中标人需根据招标人要求，严格按照《中华人民共和国政府采购法》及相关法规要求，在政府采购网官方平台(苏服采）完成本次交易。</w:t>
      </w:r>
    </w:p>
    <w:p>
      <w:pPr>
        <w:spacing w:line="480" w:lineRule="exact"/>
        <w:ind w:firstLine="0" w:firstLineChars="0"/>
        <w:rPr>
          <w:rFonts w:ascii="仿宋" w:hAnsi="仿宋" w:cs="宋体"/>
          <w:b/>
          <w:color w:val="auto"/>
          <w:szCs w:val="28"/>
        </w:rPr>
      </w:pPr>
      <w:bookmarkStart w:id="21" w:name="_Toc103688127"/>
      <w:bookmarkStart w:id="22" w:name="_Toc35393805"/>
      <w:bookmarkStart w:id="23" w:name="_Toc28359095"/>
      <w:bookmarkStart w:id="24" w:name="_Toc103676095"/>
      <w:bookmarkStart w:id="25" w:name="_Toc103354210"/>
      <w:bookmarkStart w:id="26" w:name="_Toc35393636"/>
      <w:bookmarkStart w:id="27" w:name="_Toc28359018"/>
      <w:r>
        <w:rPr>
          <w:rFonts w:hint="eastAsia" w:ascii="仿宋" w:hAnsi="仿宋" w:cs="宋体"/>
          <w:b/>
          <w:color w:val="auto"/>
          <w:szCs w:val="28"/>
          <w:lang w:val="en-US" w:eastAsia="zh-CN"/>
        </w:rPr>
        <w:t>五</w:t>
      </w:r>
      <w:r>
        <w:rPr>
          <w:rFonts w:hint="eastAsia" w:ascii="仿宋" w:hAnsi="仿宋" w:cs="宋体"/>
          <w:b/>
          <w:color w:val="auto"/>
          <w:szCs w:val="28"/>
        </w:rPr>
        <w:t>、凡对本次采购提出询问，请按</w:t>
      </w:r>
      <w:r>
        <w:rPr>
          <w:rFonts w:ascii="仿宋" w:hAnsi="仿宋" w:cs="宋体"/>
          <w:b/>
          <w:color w:val="auto"/>
          <w:szCs w:val="28"/>
        </w:rPr>
        <w:t>以下方式</w:t>
      </w:r>
      <w:r>
        <w:rPr>
          <w:rFonts w:hint="eastAsia" w:ascii="仿宋" w:hAnsi="仿宋" w:cs="宋体"/>
          <w:b/>
          <w:color w:val="auto"/>
          <w:szCs w:val="28"/>
        </w:rPr>
        <w:t>联系。</w:t>
      </w:r>
      <w:bookmarkEnd w:id="21"/>
      <w:bookmarkEnd w:id="22"/>
      <w:bookmarkEnd w:id="23"/>
      <w:bookmarkEnd w:id="24"/>
      <w:bookmarkEnd w:id="25"/>
      <w:bookmarkEnd w:id="26"/>
      <w:bookmarkEnd w:id="27"/>
    </w:p>
    <w:p>
      <w:pPr>
        <w:spacing w:line="480" w:lineRule="exact"/>
        <w:ind w:firstLine="560"/>
        <w:rPr>
          <w:rFonts w:ascii="仿宋" w:hAnsi="仿宋"/>
          <w:color w:val="auto"/>
          <w:szCs w:val="28"/>
        </w:rPr>
      </w:pPr>
      <w:bookmarkStart w:id="28" w:name="_Toc35393637"/>
      <w:bookmarkStart w:id="29" w:name="_Toc28359096"/>
      <w:bookmarkStart w:id="30" w:name="_Toc28359019"/>
      <w:bookmarkStart w:id="31" w:name="_Toc35393806"/>
      <w:r>
        <w:rPr>
          <w:rFonts w:hint="eastAsia" w:ascii="仿宋" w:hAnsi="仿宋"/>
          <w:color w:val="auto"/>
          <w:szCs w:val="28"/>
        </w:rPr>
        <w:t>1.采购人信息</w:t>
      </w:r>
      <w:bookmarkEnd w:id="28"/>
      <w:bookmarkEnd w:id="29"/>
      <w:bookmarkEnd w:id="30"/>
      <w:bookmarkEnd w:id="31"/>
    </w:p>
    <w:p>
      <w:pPr>
        <w:spacing w:line="480" w:lineRule="exact"/>
        <w:ind w:firstLine="560"/>
        <w:rPr>
          <w:rFonts w:hint="eastAsia" w:ascii="仿宋" w:hAnsi="仿宋"/>
          <w:color w:val="auto"/>
          <w:szCs w:val="28"/>
          <w:lang w:val="en-US" w:eastAsia="zh-CN"/>
        </w:rPr>
      </w:pPr>
      <w:r>
        <w:rPr>
          <w:rFonts w:hint="eastAsia" w:ascii="仿宋" w:hAnsi="仿宋"/>
          <w:color w:val="auto"/>
          <w:szCs w:val="28"/>
        </w:rPr>
        <w:t>名    称：</w:t>
      </w:r>
      <w:r>
        <w:rPr>
          <w:rFonts w:hint="eastAsia" w:ascii="仿宋" w:hAnsi="仿宋"/>
          <w:color w:val="auto"/>
          <w:szCs w:val="28"/>
          <w:lang w:val="en-US" w:eastAsia="zh-CN"/>
        </w:rPr>
        <w:t>扬中市人民医院</w:t>
      </w:r>
    </w:p>
    <w:p>
      <w:pPr>
        <w:spacing w:line="480" w:lineRule="exact"/>
        <w:ind w:firstLine="560"/>
        <w:rPr>
          <w:rFonts w:hint="default" w:ascii="仿宋" w:hAnsi="仿宋" w:eastAsia="仿宋"/>
          <w:color w:val="auto"/>
          <w:szCs w:val="28"/>
          <w:lang w:val="en-US" w:eastAsia="zh-CN"/>
        </w:rPr>
      </w:pPr>
      <w:r>
        <w:rPr>
          <w:rFonts w:hint="eastAsia" w:ascii="仿宋" w:hAnsi="仿宋"/>
          <w:color w:val="auto"/>
          <w:szCs w:val="28"/>
        </w:rPr>
        <w:t>地    址：</w:t>
      </w:r>
      <w:r>
        <w:rPr>
          <w:rFonts w:hint="eastAsia" w:ascii="仿宋" w:hAnsi="仿宋"/>
          <w:color w:val="auto"/>
          <w:szCs w:val="28"/>
          <w:lang w:val="en-US" w:eastAsia="zh-CN"/>
        </w:rPr>
        <w:t>江苏省镇江市扬中市扬子中路235号</w:t>
      </w:r>
    </w:p>
    <w:p>
      <w:pPr>
        <w:spacing w:line="480" w:lineRule="exact"/>
        <w:ind w:firstLine="560"/>
        <w:rPr>
          <w:rFonts w:hint="eastAsia" w:ascii="仿宋" w:hAnsi="仿宋" w:eastAsia="仿宋"/>
          <w:color w:val="auto"/>
          <w:szCs w:val="28"/>
          <w:lang w:val="en-US" w:eastAsia="zh-CN"/>
        </w:rPr>
      </w:pPr>
      <w:r>
        <w:rPr>
          <w:rFonts w:hint="eastAsia" w:ascii="仿宋" w:hAnsi="仿宋"/>
          <w:color w:val="auto"/>
          <w:szCs w:val="28"/>
        </w:rPr>
        <w:t>联系人：</w:t>
      </w:r>
      <w:r>
        <w:rPr>
          <w:rFonts w:hint="eastAsia" w:ascii="仿宋" w:hAnsi="仿宋"/>
          <w:color w:val="auto"/>
          <w:szCs w:val="28"/>
          <w:lang w:eastAsia="zh-CN"/>
        </w:rPr>
        <w:t>周老师</w:t>
      </w:r>
    </w:p>
    <w:p>
      <w:pPr>
        <w:spacing w:line="480" w:lineRule="exact"/>
        <w:ind w:firstLine="560"/>
        <w:rPr>
          <w:rFonts w:hint="default" w:ascii="仿宋" w:hAnsi="仿宋"/>
          <w:color w:val="auto"/>
          <w:szCs w:val="28"/>
          <w:lang w:val="en-US"/>
        </w:rPr>
      </w:pPr>
      <w:r>
        <w:rPr>
          <w:rFonts w:hint="eastAsia" w:ascii="仿宋" w:hAnsi="仿宋"/>
          <w:color w:val="auto"/>
          <w:szCs w:val="28"/>
        </w:rPr>
        <w:t>联系方式：</w:t>
      </w:r>
      <w:r>
        <w:rPr>
          <w:rFonts w:hint="eastAsia" w:ascii="仿宋" w:hAnsi="仿宋"/>
          <w:color w:val="auto"/>
          <w:szCs w:val="28"/>
          <w:lang w:val="en-US" w:eastAsia="zh-CN"/>
        </w:rPr>
        <w:t>0511-88392229</w:t>
      </w:r>
    </w:p>
    <w:p>
      <w:pPr>
        <w:spacing w:line="480" w:lineRule="exact"/>
        <w:ind w:firstLine="560"/>
        <w:rPr>
          <w:rFonts w:ascii="仿宋" w:hAnsi="仿宋"/>
          <w:color w:val="auto"/>
        </w:rPr>
      </w:pPr>
    </w:p>
    <w:bookmarkEnd w:id="8"/>
    <w:bookmarkEnd w:id="9"/>
    <w:p>
      <w:pPr>
        <w:spacing w:line="480" w:lineRule="exact"/>
        <w:ind w:firstLine="560"/>
        <w:jc w:val="right"/>
        <w:rPr>
          <w:rFonts w:hint="eastAsia" w:ascii="仿宋" w:hAnsi="仿宋"/>
          <w:color w:val="auto"/>
          <w:szCs w:val="28"/>
          <w:lang w:val="en-US" w:eastAsia="zh-CN"/>
        </w:rPr>
      </w:pPr>
      <w:r>
        <w:rPr>
          <w:rFonts w:hint="eastAsia" w:ascii="仿宋" w:hAnsi="仿宋"/>
          <w:color w:val="auto"/>
          <w:szCs w:val="28"/>
          <w:lang w:val="en-US" w:eastAsia="zh-CN"/>
        </w:rPr>
        <w:t>扬中市人民医院</w:t>
      </w:r>
    </w:p>
    <w:p>
      <w:pPr>
        <w:spacing w:line="480" w:lineRule="exact"/>
        <w:ind w:firstLine="560"/>
        <w:jc w:val="right"/>
        <w:rPr>
          <w:rFonts w:ascii="仿宋" w:hAnsi="仿宋"/>
          <w:color w:val="auto"/>
          <w:szCs w:val="28"/>
        </w:rPr>
      </w:pPr>
      <w:r>
        <w:rPr>
          <w:rFonts w:ascii="仿宋" w:hAnsi="仿宋"/>
          <w:color w:val="auto"/>
          <w:szCs w:val="28"/>
        </w:rPr>
        <w:t>202</w:t>
      </w:r>
      <w:r>
        <w:rPr>
          <w:rFonts w:hint="eastAsia" w:ascii="仿宋" w:hAnsi="仿宋"/>
          <w:color w:val="auto"/>
          <w:szCs w:val="28"/>
          <w:lang w:val="en-US" w:eastAsia="zh-CN"/>
        </w:rPr>
        <w:t>5</w:t>
      </w:r>
      <w:r>
        <w:rPr>
          <w:rFonts w:ascii="仿宋" w:hAnsi="仿宋"/>
          <w:color w:val="auto"/>
          <w:szCs w:val="28"/>
        </w:rPr>
        <w:t>年</w:t>
      </w:r>
      <w:r>
        <w:rPr>
          <w:rFonts w:hint="eastAsia" w:ascii="仿宋" w:hAnsi="仿宋"/>
          <w:color w:val="auto"/>
          <w:szCs w:val="28"/>
          <w:lang w:val="en-US" w:eastAsia="zh-CN"/>
        </w:rPr>
        <w:t>12</w:t>
      </w:r>
      <w:r>
        <w:rPr>
          <w:rFonts w:ascii="仿宋" w:hAnsi="仿宋"/>
          <w:color w:val="auto"/>
          <w:szCs w:val="28"/>
        </w:rPr>
        <w:t>月</w:t>
      </w:r>
      <w:r>
        <w:rPr>
          <w:rFonts w:hint="eastAsia" w:ascii="仿宋" w:hAnsi="仿宋"/>
          <w:color w:val="auto"/>
          <w:szCs w:val="28"/>
          <w:lang w:val="en-US" w:eastAsia="zh-CN"/>
        </w:rPr>
        <w:t>24</w:t>
      </w:r>
      <w:r>
        <w:rPr>
          <w:rFonts w:ascii="仿宋" w:hAnsi="仿宋"/>
          <w:color w:val="auto"/>
          <w:szCs w:val="28"/>
        </w:rPr>
        <w:t>日</w:t>
      </w:r>
      <w:bookmarkStart w:id="32" w:name="_Toc101264814"/>
      <w:bookmarkStart w:id="33" w:name="_Toc92168000"/>
    </w:p>
    <w:p>
      <w:pPr>
        <w:pStyle w:val="77"/>
        <w:ind w:firstLine="480"/>
        <w:rPr>
          <w:color w:val="auto"/>
        </w:rPr>
      </w:pPr>
    </w:p>
    <w:p>
      <w:pPr>
        <w:pStyle w:val="77"/>
        <w:ind w:firstLine="480"/>
        <w:rPr>
          <w:color w:val="auto"/>
        </w:rPr>
      </w:pPr>
    </w:p>
    <w:p>
      <w:pPr>
        <w:pStyle w:val="77"/>
        <w:ind w:firstLine="480"/>
        <w:rPr>
          <w:color w:val="auto"/>
        </w:rPr>
      </w:pPr>
    </w:p>
    <w:p>
      <w:pPr>
        <w:pStyle w:val="77"/>
        <w:ind w:left="0" w:leftChars="0" w:firstLine="0" w:firstLineChars="0"/>
        <w:rPr>
          <w:color w:val="auto"/>
        </w:rPr>
      </w:pPr>
    </w:p>
    <w:p>
      <w:pPr>
        <w:pStyle w:val="77"/>
        <w:ind w:firstLine="480"/>
        <w:rPr>
          <w:color w:val="auto"/>
        </w:rPr>
      </w:pPr>
    </w:p>
    <w:p>
      <w:pPr>
        <w:pStyle w:val="40"/>
        <w:spacing w:line="240" w:lineRule="auto"/>
        <w:ind w:firstLine="723"/>
        <w:rPr>
          <w:rFonts w:ascii="仿宋" w:hAnsi="仿宋" w:eastAsia="仿宋"/>
          <w:color w:val="auto"/>
          <w:sz w:val="24"/>
        </w:rPr>
      </w:pPr>
      <w:bookmarkStart w:id="34" w:name="_Toc114219968"/>
      <w:bookmarkStart w:id="35" w:name="_Toc131151783"/>
      <w:r>
        <w:rPr>
          <w:rFonts w:hint="eastAsia" w:ascii="仿宋" w:hAnsi="仿宋" w:eastAsia="仿宋"/>
          <w:color w:val="auto"/>
        </w:rPr>
        <w:t>第二部分</w:t>
      </w:r>
      <w:bookmarkEnd w:id="32"/>
      <w:bookmarkEnd w:id="33"/>
      <w:r>
        <w:rPr>
          <w:rFonts w:hint="eastAsia" w:ascii="仿宋" w:hAnsi="仿宋" w:eastAsia="仿宋"/>
          <w:color w:val="auto"/>
        </w:rPr>
        <w:t xml:space="preserve">    供应商须知</w:t>
      </w:r>
      <w:bookmarkEnd w:id="34"/>
      <w:bookmarkEnd w:id="35"/>
    </w:p>
    <w:p>
      <w:pPr>
        <w:spacing w:line="480" w:lineRule="exact"/>
        <w:ind w:firstLine="562"/>
        <w:rPr>
          <w:rStyle w:val="44"/>
          <w:rFonts w:ascii="仿宋" w:hAnsi="仿宋"/>
          <w:color w:val="auto"/>
        </w:rPr>
      </w:pPr>
      <w:bookmarkStart w:id="36" w:name="_Toc101264815"/>
      <w:bookmarkStart w:id="37" w:name="_Toc92168001"/>
      <w:r>
        <w:rPr>
          <w:rStyle w:val="44"/>
          <w:rFonts w:hint="eastAsia" w:ascii="仿宋" w:hAnsi="仿宋"/>
          <w:color w:val="auto"/>
        </w:rPr>
        <w:t>1、适用范围</w:t>
      </w:r>
      <w:bookmarkEnd w:id="36"/>
      <w:bookmarkEnd w:id="37"/>
    </w:p>
    <w:p>
      <w:pPr>
        <w:spacing w:line="480" w:lineRule="exact"/>
        <w:ind w:firstLine="560"/>
        <w:rPr>
          <w:rFonts w:ascii="仿宋" w:hAnsi="仿宋"/>
          <w:color w:val="auto"/>
        </w:rPr>
      </w:pPr>
      <w:r>
        <w:rPr>
          <w:rFonts w:hint="eastAsia" w:ascii="仿宋" w:hAnsi="仿宋"/>
          <w:color w:val="auto"/>
        </w:rPr>
        <w:t>1.1适用于本次</w:t>
      </w:r>
      <w:r>
        <w:rPr>
          <w:rFonts w:hint="eastAsia" w:ascii="仿宋" w:hAnsi="仿宋"/>
          <w:color w:val="auto"/>
          <w:lang w:val="en-US" w:eastAsia="zh-CN"/>
        </w:rPr>
        <w:t>采购</w:t>
      </w:r>
      <w:r>
        <w:rPr>
          <w:rFonts w:hint="eastAsia" w:ascii="仿宋" w:hAnsi="仿宋"/>
          <w:color w:val="auto"/>
        </w:rPr>
        <w:t>文件中叙述的</w:t>
      </w:r>
      <w:r>
        <w:rPr>
          <w:rFonts w:hint="eastAsia" w:ascii="仿宋" w:hAnsi="仿宋"/>
          <w:b/>
          <w:bCs/>
          <w:color w:val="auto"/>
          <w:u w:val="single"/>
          <w:lang w:eastAsia="zh-CN"/>
        </w:rPr>
        <w:t>扬中市人民医院</w:t>
      </w:r>
      <w:r>
        <w:rPr>
          <w:rFonts w:hint="eastAsia" w:ascii="仿宋" w:hAnsi="仿宋"/>
          <w:b/>
          <w:bCs/>
          <w:color w:val="auto"/>
          <w:u w:val="single"/>
        </w:rPr>
        <w:t>房屋安全检测鉴定项目</w:t>
      </w:r>
      <w:r>
        <w:rPr>
          <w:rFonts w:hint="eastAsia" w:ascii="仿宋" w:hAnsi="仿宋"/>
          <w:color w:val="auto"/>
        </w:rPr>
        <w:t>的采购。</w:t>
      </w:r>
    </w:p>
    <w:p>
      <w:pPr>
        <w:spacing w:line="480" w:lineRule="exact"/>
        <w:ind w:firstLine="562"/>
        <w:rPr>
          <w:rStyle w:val="44"/>
          <w:rFonts w:ascii="仿宋" w:hAnsi="仿宋"/>
          <w:color w:val="auto"/>
        </w:rPr>
      </w:pPr>
      <w:bookmarkStart w:id="38" w:name="_Toc92168003"/>
      <w:bookmarkStart w:id="39" w:name="_Toc101264817"/>
      <w:r>
        <w:rPr>
          <w:rStyle w:val="44"/>
          <w:rFonts w:hint="eastAsia" w:ascii="仿宋" w:hAnsi="仿宋"/>
          <w:color w:val="auto"/>
        </w:rPr>
        <w:t>2、本次采购</w:t>
      </w:r>
      <w:bookmarkEnd w:id="38"/>
      <w:bookmarkEnd w:id="39"/>
      <w:r>
        <w:rPr>
          <w:rStyle w:val="44"/>
          <w:rFonts w:hint="eastAsia" w:ascii="仿宋" w:hAnsi="仿宋"/>
          <w:color w:val="auto"/>
        </w:rPr>
        <w:t>合格的供应商</w:t>
      </w:r>
    </w:p>
    <w:p>
      <w:pPr>
        <w:spacing w:line="480" w:lineRule="exact"/>
        <w:ind w:firstLine="560"/>
        <w:rPr>
          <w:rFonts w:ascii="仿宋" w:hAnsi="仿宋"/>
          <w:bCs/>
          <w:color w:val="auto"/>
        </w:rPr>
      </w:pPr>
      <w:r>
        <w:rPr>
          <w:rFonts w:hint="eastAsia" w:ascii="仿宋" w:hAnsi="仿宋" w:cs="仿宋"/>
          <w:color w:val="auto"/>
          <w:szCs w:val="28"/>
        </w:rPr>
        <w:t>合格的供应商必须是完全符合</w:t>
      </w:r>
      <w:r>
        <w:rPr>
          <w:rFonts w:hint="eastAsia" w:ascii="仿宋" w:hAnsi="仿宋" w:cs="仿宋"/>
          <w:color w:val="auto"/>
          <w:szCs w:val="28"/>
          <w:lang w:val="en-US" w:eastAsia="zh-CN"/>
        </w:rPr>
        <w:t>采购</w:t>
      </w:r>
      <w:r>
        <w:rPr>
          <w:rFonts w:hint="eastAsia" w:ascii="仿宋" w:hAnsi="仿宋" w:cs="仿宋"/>
          <w:color w:val="auto"/>
          <w:szCs w:val="28"/>
        </w:rPr>
        <w:t>邀请书中规定的准入条件。</w:t>
      </w:r>
    </w:p>
    <w:bookmarkEnd w:id="10"/>
    <w:p>
      <w:pPr>
        <w:spacing w:line="480" w:lineRule="exact"/>
        <w:ind w:firstLine="562"/>
        <w:rPr>
          <w:rStyle w:val="44"/>
          <w:rFonts w:ascii="仿宋" w:hAnsi="仿宋"/>
          <w:color w:val="auto"/>
        </w:rPr>
      </w:pPr>
      <w:bookmarkStart w:id="40" w:name="_Toc98669335"/>
      <w:bookmarkStart w:id="41" w:name="_Toc101264818"/>
      <w:bookmarkStart w:id="42" w:name="_Toc98669693"/>
      <w:bookmarkStart w:id="43" w:name="_Toc92168004"/>
      <w:bookmarkStart w:id="44" w:name="_Toc20732971"/>
      <w:r>
        <w:rPr>
          <w:rStyle w:val="44"/>
          <w:rFonts w:hint="eastAsia" w:ascii="仿宋" w:hAnsi="仿宋"/>
          <w:color w:val="auto"/>
        </w:rPr>
        <w:t>3、谈判费用</w:t>
      </w:r>
      <w:bookmarkEnd w:id="40"/>
      <w:bookmarkEnd w:id="41"/>
      <w:bookmarkEnd w:id="42"/>
      <w:bookmarkEnd w:id="43"/>
      <w:bookmarkEnd w:id="44"/>
    </w:p>
    <w:p>
      <w:pPr>
        <w:spacing w:line="480" w:lineRule="exact"/>
        <w:ind w:firstLine="560"/>
        <w:rPr>
          <w:rFonts w:ascii="仿宋" w:hAnsi="仿宋"/>
          <w:bCs/>
          <w:color w:val="auto"/>
        </w:rPr>
      </w:pPr>
      <w:r>
        <w:rPr>
          <w:rFonts w:hint="eastAsia" w:ascii="仿宋" w:hAnsi="仿宋"/>
          <w:bCs/>
          <w:color w:val="auto"/>
        </w:rPr>
        <w:t>供应商应自行承担所有参加谈判的相关费用。不论谈判的结果如何，采购人</w:t>
      </w:r>
      <w:bookmarkStart w:id="45" w:name="_Toc20732973"/>
      <w:bookmarkStart w:id="46" w:name="_Toc98669336"/>
      <w:bookmarkStart w:id="47" w:name="_Toc101264819"/>
      <w:bookmarkStart w:id="48" w:name="_Toc92168005"/>
      <w:bookmarkStart w:id="49" w:name="_Toc98669694"/>
      <w:r>
        <w:rPr>
          <w:rFonts w:ascii="仿宋" w:hAnsi="仿宋"/>
          <w:bCs/>
          <w:color w:val="auto"/>
        </w:rPr>
        <w:t>在任何情况下均无义务和责任承担这些费用。</w:t>
      </w:r>
    </w:p>
    <w:p>
      <w:pPr>
        <w:spacing w:line="480" w:lineRule="exact"/>
        <w:ind w:firstLine="562"/>
        <w:rPr>
          <w:rStyle w:val="44"/>
          <w:rFonts w:ascii="仿宋" w:hAnsi="仿宋"/>
          <w:color w:val="auto"/>
        </w:rPr>
      </w:pPr>
      <w:r>
        <w:rPr>
          <w:rStyle w:val="44"/>
          <w:rFonts w:hint="eastAsia" w:ascii="仿宋" w:hAnsi="仿宋"/>
          <w:color w:val="auto"/>
        </w:rPr>
        <w:t>4、</w:t>
      </w:r>
      <w:bookmarkEnd w:id="45"/>
      <w:bookmarkEnd w:id="46"/>
      <w:bookmarkEnd w:id="47"/>
      <w:bookmarkEnd w:id="48"/>
      <w:bookmarkEnd w:id="49"/>
      <w:bookmarkStart w:id="50" w:name="_Toc20732975"/>
      <w:bookmarkStart w:id="51" w:name="_Toc101264821"/>
      <w:bookmarkStart w:id="52" w:name="_Toc98669696"/>
      <w:bookmarkStart w:id="53" w:name="_Toc92168007"/>
      <w:bookmarkStart w:id="54" w:name="_Toc98669338"/>
      <w:r>
        <w:rPr>
          <w:rStyle w:val="44"/>
          <w:rFonts w:hint="eastAsia" w:ascii="仿宋" w:hAnsi="仿宋"/>
          <w:color w:val="auto"/>
          <w:lang w:val="en-US" w:eastAsia="zh-CN"/>
        </w:rPr>
        <w:t>采购</w:t>
      </w:r>
      <w:r>
        <w:rPr>
          <w:rStyle w:val="44"/>
          <w:rFonts w:hint="eastAsia" w:ascii="仿宋" w:hAnsi="仿宋"/>
          <w:color w:val="auto"/>
        </w:rPr>
        <w:t>文件构成</w:t>
      </w:r>
      <w:bookmarkEnd w:id="50"/>
      <w:bookmarkEnd w:id="51"/>
      <w:bookmarkEnd w:id="52"/>
      <w:bookmarkEnd w:id="53"/>
      <w:bookmarkEnd w:id="54"/>
    </w:p>
    <w:p>
      <w:pPr>
        <w:spacing w:line="480" w:lineRule="exact"/>
        <w:ind w:firstLine="560"/>
        <w:rPr>
          <w:rFonts w:ascii="仿宋" w:hAnsi="仿宋"/>
          <w:color w:val="auto"/>
          <w:szCs w:val="28"/>
        </w:rPr>
      </w:pPr>
      <w:r>
        <w:rPr>
          <w:rFonts w:hint="eastAsia" w:ascii="仿宋" w:hAnsi="仿宋"/>
          <w:color w:val="auto"/>
          <w:szCs w:val="28"/>
        </w:rPr>
        <w:t>（1）</w:t>
      </w:r>
      <w:r>
        <w:rPr>
          <w:rFonts w:hint="eastAsia" w:ascii="仿宋" w:hAnsi="仿宋"/>
          <w:color w:val="auto"/>
          <w:szCs w:val="28"/>
          <w:lang w:val="en-US" w:eastAsia="zh-CN"/>
        </w:rPr>
        <w:t>采购</w:t>
      </w:r>
      <w:r>
        <w:rPr>
          <w:rFonts w:hint="eastAsia" w:ascii="仿宋" w:hAnsi="仿宋"/>
          <w:color w:val="auto"/>
          <w:szCs w:val="28"/>
        </w:rPr>
        <w:t>邀请；</w:t>
      </w:r>
    </w:p>
    <w:p>
      <w:pPr>
        <w:spacing w:line="480" w:lineRule="exact"/>
        <w:ind w:firstLine="560"/>
        <w:rPr>
          <w:rFonts w:ascii="仿宋" w:hAnsi="仿宋"/>
          <w:color w:val="auto"/>
          <w:szCs w:val="28"/>
        </w:rPr>
      </w:pPr>
      <w:r>
        <w:rPr>
          <w:rFonts w:hint="eastAsia" w:ascii="仿宋" w:hAnsi="仿宋"/>
          <w:color w:val="auto"/>
          <w:szCs w:val="28"/>
        </w:rPr>
        <w:t>（2）供应商须知；</w:t>
      </w:r>
    </w:p>
    <w:p>
      <w:pPr>
        <w:spacing w:line="480" w:lineRule="exact"/>
        <w:ind w:firstLine="560"/>
        <w:rPr>
          <w:rFonts w:ascii="仿宋" w:hAnsi="仿宋"/>
          <w:color w:val="auto"/>
          <w:szCs w:val="28"/>
        </w:rPr>
      </w:pPr>
      <w:r>
        <w:rPr>
          <w:rFonts w:hint="eastAsia" w:ascii="仿宋" w:hAnsi="仿宋"/>
          <w:color w:val="auto"/>
          <w:szCs w:val="28"/>
        </w:rPr>
        <w:t>（3）合同条款；</w:t>
      </w:r>
    </w:p>
    <w:p>
      <w:pPr>
        <w:spacing w:line="480" w:lineRule="exact"/>
        <w:ind w:firstLine="560"/>
        <w:rPr>
          <w:rFonts w:ascii="仿宋" w:hAnsi="仿宋"/>
          <w:color w:val="auto"/>
          <w:szCs w:val="28"/>
        </w:rPr>
      </w:pPr>
      <w:r>
        <w:rPr>
          <w:rFonts w:hint="eastAsia" w:ascii="仿宋" w:hAnsi="仿宋"/>
          <w:color w:val="auto"/>
          <w:szCs w:val="28"/>
        </w:rPr>
        <w:t>（4）采购需求及</w:t>
      </w:r>
      <w:r>
        <w:rPr>
          <w:rFonts w:ascii="仿宋" w:hAnsi="仿宋"/>
          <w:color w:val="auto"/>
          <w:szCs w:val="28"/>
        </w:rPr>
        <w:t>基本</w:t>
      </w:r>
      <w:r>
        <w:rPr>
          <w:rFonts w:hint="eastAsia" w:ascii="仿宋" w:hAnsi="仿宋"/>
          <w:color w:val="auto"/>
          <w:szCs w:val="28"/>
        </w:rPr>
        <w:t>服务要求；</w:t>
      </w:r>
    </w:p>
    <w:p>
      <w:pPr>
        <w:spacing w:line="480" w:lineRule="exact"/>
        <w:ind w:firstLine="562"/>
        <w:rPr>
          <w:rStyle w:val="44"/>
          <w:rFonts w:ascii="仿宋" w:hAnsi="仿宋"/>
          <w:color w:val="auto"/>
        </w:rPr>
      </w:pPr>
      <w:bookmarkStart w:id="55" w:name="_Toc98669352"/>
      <w:bookmarkStart w:id="56" w:name="_Toc98669710"/>
      <w:bookmarkStart w:id="57" w:name="_Toc20732989"/>
      <w:bookmarkStart w:id="58" w:name="_Toc92168021"/>
      <w:bookmarkStart w:id="59" w:name="_Toc101264835"/>
      <w:r>
        <w:rPr>
          <w:rFonts w:hint="eastAsia" w:ascii="仿宋" w:hAnsi="仿宋"/>
          <w:color w:val="auto"/>
          <w:lang w:val="en-US" w:eastAsia="zh-CN"/>
        </w:rPr>
        <w:t>5</w:t>
      </w:r>
      <w:r>
        <w:rPr>
          <w:rStyle w:val="44"/>
          <w:rFonts w:ascii="仿宋" w:hAnsi="仿宋"/>
          <w:color w:val="auto"/>
        </w:rPr>
        <w:t>、</w:t>
      </w:r>
      <w:r>
        <w:rPr>
          <w:rStyle w:val="44"/>
          <w:rFonts w:hint="eastAsia" w:ascii="仿宋" w:hAnsi="仿宋"/>
          <w:color w:val="auto"/>
          <w:lang w:val="en-US" w:eastAsia="zh-CN"/>
        </w:rPr>
        <w:t>供应商提交</w:t>
      </w:r>
      <w:r>
        <w:rPr>
          <w:rStyle w:val="44"/>
          <w:rFonts w:hint="eastAsia" w:ascii="仿宋" w:hAnsi="仿宋"/>
          <w:color w:val="auto"/>
        </w:rPr>
        <w:t>文件的组成</w:t>
      </w:r>
    </w:p>
    <w:p>
      <w:pPr>
        <w:widowControl/>
        <w:spacing w:line="480" w:lineRule="exact"/>
        <w:ind w:firstLine="560"/>
        <w:rPr>
          <w:rFonts w:ascii="仿宋" w:hAnsi="仿宋"/>
          <w:color w:val="auto"/>
          <w:szCs w:val="28"/>
        </w:rPr>
      </w:pPr>
      <w:r>
        <w:rPr>
          <w:rFonts w:hint="eastAsia" w:ascii="仿宋" w:hAnsi="仿宋"/>
          <w:color w:val="auto"/>
          <w:szCs w:val="28"/>
          <w:lang w:val="en-US" w:eastAsia="zh-CN"/>
        </w:rPr>
        <w:t>5</w:t>
      </w:r>
      <w:r>
        <w:rPr>
          <w:rFonts w:ascii="仿宋" w:hAnsi="仿宋"/>
          <w:color w:val="auto"/>
          <w:szCs w:val="28"/>
        </w:rPr>
        <w:t>.1供</w:t>
      </w:r>
      <w:r>
        <w:rPr>
          <w:rFonts w:hint="eastAsia" w:ascii="仿宋" w:hAnsi="仿宋"/>
          <w:color w:val="auto"/>
          <w:szCs w:val="28"/>
        </w:rPr>
        <w:t>应商廉政承诺</w:t>
      </w:r>
    </w:p>
    <w:p>
      <w:pPr>
        <w:widowControl/>
        <w:spacing w:line="480" w:lineRule="exact"/>
        <w:ind w:firstLine="560"/>
        <w:rPr>
          <w:rFonts w:ascii="仿宋" w:hAnsi="仿宋"/>
          <w:color w:val="auto"/>
          <w:szCs w:val="28"/>
        </w:rPr>
      </w:pPr>
      <w:r>
        <w:rPr>
          <w:rFonts w:ascii="仿宋" w:hAnsi="仿宋"/>
          <w:color w:val="auto"/>
          <w:szCs w:val="28"/>
        </w:rPr>
        <w:t>供</w:t>
      </w:r>
      <w:r>
        <w:rPr>
          <w:rFonts w:hint="eastAsia" w:ascii="仿宋" w:hAnsi="仿宋"/>
          <w:color w:val="auto"/>
          <w:szCs w:val="28"/>
        </w:rPr>
        <w:t>应商廉政承诺应完全切实可行，对参加本项目的谈判活动全过程作出相应的廉政承诺</w:t>
      </w:r>
      <w:r>
        <w:rPr>
          <w:rFonts w:ascii="仿宋" w:hAnsi="仿宋"/>
          <w:color w:val="auto"/>
          <w:szCs w:val="28"/>
        </w:rPr>
        <w:t>。</w:t>
      </w:r>
    </w:p>
    <w:p>
      <w:pPr>
        <w:spacing w:line="480" w:lineRule="exact"/>
        <w:ind w:firstLine="560"/>
        <w:rPr>
          <w:rFonts w:ascii="仿宋" w:hAnsi="仿宋"/>
          <w:color w:val="auto"/>
          <w:szCs w:val="28"/>
        </w:rPr>
      </w:pPr>
      <w:r>
        <w:rPr>
          <w:rFonts w:hint="eastAsia" w:ascii="仿宋" w:hAnsi="仿宋"/>
          <w:color w:val="auto"/>
          <w:szCs w:val="28"/>
          <w:lang w:val="en-US" w:eastAsia="zh-CN"/>
        </w:rPr>
        <w:t>5</w:t>
      </w:r>
      <w:r>
        <w:rPr>
          <w:rFonts w:ascii="仿宋" w:hAnsi="仿宋"/>
          <w:color w:val="auto"/>
          <w:szCs w:val="28"/>
        </w:rPr>
        <w:t>.</w:t>
      </w:r>
      <w:r>
        <w:rPr>
          <w:rFonts w:hint="eastAsia" w:ascii="仿宋" w:hAnsi="仿宋"/>
          <w:color w:val="auto"/>
          <w:szCs w:val="28"/>
          <w:lang w:val="en-US" w:eastAsia="zh-CN"/>
        </w:rPr>
        <w:t>2</w:t>
      </w:r>
      <w:r>
        <w:rPr>
          <w:rFonts w:ascii="仿宋" w:hAnsi="仿宋"/>
          <w:color w:val="auto"/>
          <w:szCs w:val="28"/>
        </w:rPr>
        <w:t>服</w:t>
      </w:r>
      <w:r>
        <w:rPr>
          <w:rFonts w:hint="eastAsia" w:ascii="仿宋" w:hAnsi="仿宋"/>
          <w:color w:val="auto"/>
          <w:szCs w:val="28"/>
        </w:rPr>
        <w:t>务承诺</w:t>
      </w:r>
    </w:p>
    <w:p>
      <w:pPr>
        <w:widowControl/>
        <w:spacing w:line="480" w:lineRule="exact"/>
        <w:ind w:firstLine="560"/>
        <w:rPr>
          <w:rFonts w:ascii="仿宋" w:hAnsi="仿宋"/>
          <w:color w:val="auto"/>
          <w:szCs w:val="28"/>
        </w:rPr>
      </w:pPr>
      <w:r>
        <w:rPr>
          <w:rFonts w:ascii="仿宋" w:hAnsi="仿宋"/>
          <w:color w:val="auto"/>
          <w:szCs w:val="28"/>
        </w:rPr>
        <w:t>供</w:t>
      </w:r>
      <w:r>
        <w:rPr>
          <w:rFonts w:hint="eastAsia" w:ascii="仿宋" w:hAnsi="仿宋"/>
          <w:color w:val="auto"/>
          <w:szCs w:val="28"/>
        </w:rPr>
        <w:t>应商的服务承诺应不低于</w:t>
      </w:r>
      <w:r>
        <w:rPr>
          <w:rFonts w:hint="eastAsia" w:ascii="仿宋" w:hAnsi="仿宋"/>
          <w:color w:val="auto"/>
          <w:szCs w:val="28"/>
          <w:lang w:val="en-US" w:eastAsia="zh-CN"/>
        </w:rPr>
        <w:t>采购</w:t>
      </w:r>
      <w:r>
        <w:rPr>
          <w:rFonts w:hint="eastAsia" w:ascii="仿宋" w:hAnsi="仿宋"/>
          <w:color w:val="auto"/>
          <w:szCs w:val="28"/>
        </w:rPr>
        <w:t>文件中的基本服务要求的标准。</w:t>
      </w:r>
    </w:p>
    <w:p>
      <w:pPr>
        <w:spacing w:line="480" w:lineRule="exact"/>
        <w:ind w:firstLine="560"/>
        <w:rPr>
          <w:rFonts w:ascii="仿宋" w:hAnsi="仿宋"/>
          <w:color w:val="auto"/>
          <w:szCs w:val="28"/>
        </w:rPr>
      </w:pPr>
      <w:r>
        <w:rPr>
          <w:rFonts w:hint="eastAsia" w:ascii="仿宋" w:hAnsi="仿宋"/>
          <w:color w:val="auto"/>
          <w:szCs w:val="28"/>
          <w:lang w:val="en-US" w:eastAsia="zh-CN"/>
        </w:rPr>
        <w:t>5</w:t>
      </w:r>
      <w:r>
        <w:rPr>
          <w:rFonts w:ascii="仿宋" w:hAnsi="仿宋"/>
          <w:color w:val="auto"/>
          <w:szCs w:val="28"/>
        </w:rPr>
        <w:t>.</w:t>
      </w:r>
      <w:r>
        <w:rPr>
          <w:rFonts w:hint="eastAsia" w:ascii="仿宋" w:hAnsi="仿宋"/>
          <w:color w:val="auto"/>
          <w:szCs w:val="28"/>
          <w:lang w:val="en-US" w:eastAsia="zh-CN"/>
        </w:rPr>
        <w:t>3</w:t>
      </w:r>
      <w:r>
        <w:rPr>
          <w:rFonts w:hint="eastAsia" w:ascii="仿宋" w:hAnsi="仿宋"/>
          <w:color w:val="auto"/>
          <w:szCs w:val="28"/>
        </w:rPr>
        <w:t>资格证明文件（如复印件均应加盖供应商单位公章）</w:t>
      </w:r>
    </w:p>
    <w:p>
      <w:pPr>
        <w:widowControl/>
        <w:spacing w:line="480" w:lineRule="exact"/>
        <w:ind w:firstLine="560"/>
        <w:rPr>
          <w:rFonts w:ascii="仿宋" w:hAnsi="仿宋"/>
          <w:color w:val="auto"/>
          <w:szCs w:val="28"/>
        </w:rPr>
      </w:pPr>
      <w:r>
        <w:rPr>
          <w:rFonts w:hint="eastAsia" w:ascii="仿宋" w:hAnsi="仿宋"/>
          <w:color w:val="auto"/>
          <w:szCs w:val="28"/>
        </w:rPr>
        <w:t>（1）具有独立承担民事责任的能力（提供</w:t>
      </w:r>
      <w:r>
        <w:rPr>
          <w:rFonts w:hint="eastAsia" w:ascii="仿宋" w:hAnsi="仿宋"/>
          <w:color w:val="auto"/>
          <w:szCs w:val="28"/>
          <w:lang w:val="en-US" w:eastAsia="zh-CN"/>
        </w:rPr>
        <w:t>企业</w:t>
      </w:r>
      <w:r>
        <w:rPr>
          <w:rFonts w:hint="eastAsia" w:ascii="仿宋" w:hAnsi="仿宋"/>
          <w:color w:val="auto"/>
          <w:szCs w:val="28"/>
        </w:rPr>
        <w:t>营业执照等证明文件</w:t>
      </w:r>
      <w:r>
        <w:rPr>
          <w:rFonts w:hint="eastAsia" w:ascii="仿宋" w:hAnsi="仿宋"/>
          <w:color w:val="auto"/>
          <w:szCs w:val="28"/>
          <w:lang w:eastAsia="zh-CN"/>
        </w:rPr>
        <w:t>）</w:t>
      </w:r>
      <w:r>
        <w:rPr>
          <w:rFonts w:hint="eastAsia" w:ascii="仿宋" w:hAnsi="仿宋"/>
          <w:color w:val="auto"/>
          <w:szCs w:val="28"/>
        </w:rPr>
        <w:t>；</w:t>
      </w:r>
    </w:p>
    <w:p>
      <w:pPr>
        <w:widowControl/>
        <w:spacing w:line="480" w:lineRule="exact"/>
        <w:ind w:firstLine="560"/>
        <w:rPr>
          <w:rFonts w:ascii="仿宋" w:hAnsi="仿宋"/>
          <w:color w:val="auto"/>
          <w:szCs w:val="28"/>
        </w:rPr>
      </w:pPr>
      <w:r>
        <w:rPr>
          <w:rFonts w:hint="eastAsia" w:ascii="仿宋" w:hAnsi="仿宋"/>
          <w:color w:val="auto"/>
          <w:szCs w:val="28"/>
        </w:rPr>
        <w:t>（2）具有履行合同所必需的设备和专业技术能力；</w:t>
      </w:r>
    </w:p>
    <w:p>
      <w:pPr>
        <w:widowControl/>
        <w:spacing w:line="480" w:lineRule="exact"/>
        <w:ind w:firstLine="560"/>
        <w:rPr>
          <w:rFonts w:ascii="仿宋" w:hAnsi="仿宋"/>
          <w:color w:val="auto"/>
          <w:szCs w:val="28"/>
        </w:rPr>
      </w:pPr>
      <w:r>
        <w:rPr>
          <w:rFonts w:hint="eastAsia" w:ascii="仿宋" w:hAnsi="仿宋"/>
          <w:color w:val="auto"/>
          <w:szCs w:val="28"/>
        </w:rPr>
        <w:t>（</w:t>
      </w:r>
      <w:r>
        <w:rPr>
          <w:rFonts w:hint="eastAsia" w:ascii="仿宋" w:hAnsi="仿宋"/>
          <w:color w:val="auto"/>
          <w:szCs w:val="28"/>
          <w:lang w:val="en-US" w:eastAsia="zh-CN"/>
        </w:rPr>
        <w:t>3</w:t>
      </w:r>
      <w:r>
        <w:rPr>
          <w:rFonts w:hint="eastAsia" w:ascii="仿宋" w:hAnsi="仿宋"/>
          <w:color w:val="auto"/>
          <w:szCs w:val="28"/>
        </w:rPr>
        <w:t>）参加本政府采购活动前三年内，在经营活动中没有重大违法记录；</w:t>
      </w:r>
    </w:p>
    <w:p>
      <w:pPr>
        <w:widowControl/>
        <w:spacing w:line="480" w:lineRule="exact"/>
        <w:ind w:firstLine="560"/>
        <w:rPr>
          <w:rFonts w:ascii="仿宋" w:hAnsi="仿宋"/>
          <w:color w:val="auto"/>
          <w:szCs w:val="28"/>
        </w:rPr>
      </w:pPr>
      <w:r>
        <w:rPr>
          <w:rFonts w:hint="eastAsia" w:ascii="仿宋" w:hAnsi="仿宋"/>
          <w:color w:val="auto"/>
          <w:szCs w:val="28"/>
        </w:rPr>
        <w:t>（</w:t>
      </w:r>
      <w:r>
        <w:rPr>
          <w:rFonts w:hint="eastAsia" w:ascii="仿宋" w:hAnsi="仿宋"/>
          <w:color w:val="auto"/>
          <w:szCs w:val="28"/>
          <w:lang w:val="en-US" w:eastAsia="zh-CN"/>
        </w:rPr>
        <w:t>4</w:t>
      </w:r>
      <w:r>
        <w:rPr>
          <w:rFonts w:hint="eastAsia" w:ascii="仿宋" w:hAnsi="仿宋"/>
          <w:color w:val="auto"/>
          <w:szCs w:val="28"/>
        </w:rPr>
        <w:t>）供应商未被列入失信被执行人、重大税收违法案件当事人名单、政府采购严重违法失信行为记录名单（以资格审查结束时“‘信用中国’、‘中国政府采购’”查询结果为准）；</w:t>
      </w:r>
    </w:p>
    <w:p>
      <w:pPr>
        <w:widowControl/>
        <w:spacing w:line="480" w:lineRule="exact"/>
        <w:ind w:firstLine="560"/>
        <w:rPr>
          <w:rFonts w:ascii="仿宋" w:hAnsi="仿宋"/>
          <w:color w:val="auto"/>
          <w:szCs w:val="28"/>
        </w:rPr>
      </w:pPr>
      <w:r>
        <w:rPr>
          <w:rFonts w:hint="eastAsia" w:ascii="仿宋" w:hAnsi="仿宋"/>
          <w:color w:val="auto"/>
          <w:szCs w:val="28"/>
        </w:rPr>
        <w:t>（</w:t>
      </w:r>
      <w:r>
        <w:rPr>
          <w:rFonts w:hint="eastAsia" w:ascii="仿宋" w:hAnsi="仿宋"/>
          <w:color w:val="auto"/>
          <w:szCs w:val="28"/>
          <w:lang w:val="en-US" w:eastAsia="zh-CN"/>
        </w:rPr>
        <w:t>5</w:t>
      </w:r>
      <w:r>
        <w:rPr>
          <w:rFonts w:hint="eastAsia" w:ascii="仿宋" w:hAnsi="仿宋"/>
          <w:color w:val="auto"/>
          <w:szCs w:val="28"/>
        </w:rPr>
        <w:t>）有效的建设行政主管部门颁发的《建设工程质量检测机构资质证书》、建设工程质量检测机构备案证书和省级及以上质量技术监督部门或省级及以上市场监督管理部门核发的《检验检测机构资质认定证书》；</w:t>
      </w:r>
    </w:p>
    <w:p>
      <w:pPr>
        <w:spacing w:line="480" w:lineRule="exact"/>
        <w:ind w:firstLine="562"/>
        <w:rPr>
          <w:rFonts w:ascii="仿宋" w:hAnsi="仿宋"/>
          <w:b/>
          <w:color w:val="auto"/>
          <w:szCs w:val="28"/>
        </w:rPr>
      </w:pPr>
      <w:r>
        <w:rPr>
          <w:rFonts w:hint="eastAsia" w:ascii="仿宋" w:hAnsi="仿宋"/>
          <w:b/>
          <w:color w:val="auto"/>
          <w:szCs w:val="28"/>
          <w:lang w:val="en-US" w:eastAsia="zh-CN"/>
        </w:rPr>
        <w:t>6</w:t>
      </w:r>
      <w:r>
        <w:rPr>
          <w:rFonts w:ascii="仿宋" w:hAnsi="仿宋"/>
          <w:b/>
          <w:color w:val="auto"/>
          <w:szCs w:val="28"/>
        </w:rPr>
        <w:t>、</w:t>
      </w:r>
      <w:r>
        <w:rPr>
          <w:rFonts w:hint="eastAsia" w:ascii="仿宋" w:hAnsi="仿宋"/>
          <w:b/>
          <w:color w:val="auto"/>
          <w:szCs w:val="28"/>
        </w:rPr>
        <w:t>报价部分</w:t>
      </w:r>
    </w:p>
    <w:p>
      <w:pPr>
        <w:widowControl/>
        <w:tabs>
          <w:tab w:val="center" w:pos="4153"/>
          <w:tab w:val="right" w:pos="8306"/>
        </w:tabs>
        <w:spacing w:line="480" w:lineRule="exact"/>
        <w:ind w:firstLine="560"/>
        <w:rPr>
          <w:rFonts w:ascii="仿宋" w:hAnsi="仿宋"/>
          <w:color w:val="auto"/>
          <w:szCs w:val="28"/>
        </w:rPr>
      </w:pPr>
      <w:r>
        <w:rPr>
          <w:rFonts w:ascii="仿宋" w:hAnsi="仿宋"/>
          <w:color w:val="auto"/>
          <w:szCs w:val="28"/>
        </w:rPr>
        <w:t>供</w:t>
      </w:r>
      <w:r>
        <w:rPr>
          <w:rFonts w:hint="eastAsia" w:ascii="仿宋" w:hAnsi="仿宋"/>
          <w:color w:val="auto"/>
          <w:szCs w:val="28"/>
        </w:rPr>
        <w:t>应商按报价表格式和内容填写，主要填报本项目的</w:t>
      </w:r>
      <w:r>
        <w:rPr>
          <w:rFonts w:hint="eastAsia" w:ascii="仿宋" w:hAnsi="仿宋"/>
          <w:color w:val="auto"/>
          <w:szCs w:val="28"/>
          <w:lang w:val="en-US" w:eastAsia="zh-CN"/>
        </w:rPr>
        <w:t>每平方米单价</w:t>
      </w:r>
      <w:r>
        <w:rPr>
          <w:rFonts w:hint="eastAsia" w:ascii="仿宋" w:hAnsi="仿宋"/>
          <w:color w:val="auto"/>
          <w:szCs w:val="28"/>
          <w:lang w:eastAsia="zh-CN"/>
        </w:rPr>
        <w:t>，</w:t>
      </w:r>
      <w:r>
        <w:rPr>
          <w:rFonts w:ascii="仿宋" w:hAnsi="仿宋"/>
          <w:color w:val="auto"/>
          <w:szCs w:val="28"/>
        </w:rPr>
        <w:t>以人民</w:t>
      </w:r>
      <w:r>
        <w:rPr>
          <w:rFonts w:hint="eastAsia" w:ascii="仿宋" w:hAnsi="仿宋"/>
          <w:color w:val="auto"/>
          <w:szCs w:val="28"/>
        </w:rPr>
        <w:t>币报价。</w:t>
      </w:r>
      <w:r>
        <w:rPr>
          <w:rFonts w:ascii="仿宋" w:hAnsi="仿宋"/>
          <w:color w:val="auto"/>
          <w:szCs w:val="28"/>
        </w:rPr>
        <w:t>供</w:t>
      </w:r>
      <w:r>
        <w:rPr>
          <w:rFonts w:hint="eastAsia" w:ascii="仿宋" w:hAnsi="仿宋"/>
          <w:color w:val="auto"/>
          <w:szCs w:val="28"/>
        </w:rPr>
        <w:t>应商可根据需要，自行拟定项目分项报价清单与报价表一起单独密封。</w:t>
      </w:r>
    </w:p>
    <w:p>
      <w:pPr>
        <w:widowControl/>
        <w:spacing w:line="480" w:lineRule="exact"/>
        <w:ind w:firstLine="560"/>
        <w:rPr>
          <w:rFonts w:ascii="仿宋" w:hAnsi="仿宋"/>
          <w:color w:val="auto"/>
          <w:szCs w:val="28"/>
        </w:rPr>
      </w:pPr>
      <w:r>
        <w:rPr>
          <w:rFonts w:hint="eastAsia" w:ascii="仿宋" w:hAnsi="仿宋"/>
          <w:color w:val="auto"/>
          <w:szCs w:val="28"/>
        </w:rPr>
        <w:t>供应商对报价中的工作量和服务应包括完成本项目采购范围内全部服务内容，包含检测服务费、鉴定试验费、技术资料、设备、耗材、人工、保险、劳保、管理、税费、利润、税金、政策性文件规定及本项目包含的所有风险、责任等各项应有费用，</w:t>
      </w:r>
      <w:r>
        <w:rPr>
          <w:rFonts w:ascii="仿宋" w:hAnsi="仿宋"/>
          <w:color w:val="auto"/>
          <w:szCs w:val="28"/>
        </w:rPr>
        <w:t>以及为完成该项服务项目所涉及到的一切相关费用</w:t>
      </w:r>
      <w:r>
        <w:rPr>
          <w:rFonts w:hint="eastAsia" w:ascii="仿宋" w:hAnsi="仿宋"/>
          <w:color w:val="auto"/>
          <w:szCs w:val="28"/>
        </w:rPr>
        <w:t>，</w:t>
      </w:r>
      <w:r>
        <w:rPr>
          <w:rFonts w:ascii="仿宋" w:hAnsi="仿宋"/>
          <w:color w:val="auto"/>
          <w:szCs w:val="28"/>
        </w:rPr>
        <w:t>采购人不再支付其他任何费用。</w:t>
      </w:r>
      <w:r>
        <w:rPr>
          <w:rFonts w:hint="eastAsia" w:ascii="仿宋" w:hAnsi="仿宋"/>
          <w:color w:val="auto"/>
          <w:szCs w:val="28"/>
        </w:rPr>
        <w:t>谈判响应报价为最终报价，供应商不得再要求追加任何费用。同时，除非合同条款中另有规定，否则，供应商所报价格在合</w:t>
      </w:r>
      <w:r>
        <w:rPr>
          <w:rFonts w:ascii="仿宋" w:hAnsi="仿宋"/>
          <w:color w:val="auto"/>
          <w:szCs w:val="28"/>
        </w:rPr>
        <w:t>同</w:t>
      </w:r>
      <w:r>
        <w:rPr>
          <w:rFonts w:hint="eastAsia" w:ascii="仿宋" w:hAnsi="仿宋"/>
          <w:color w:val="auto"/>
          <w:szCs w:val="28"/>
        </w:rPr>
        <w:t>实施期间不因市场变化因素而变动。</w:t>
      </w:r>
    </w:p>
    <w:p>
      <w:pPr>
        <w:tabs>
          <w:tab w:val="left" w:pos="3795"/>
        </w:tabs>
        <w:spacing w:line="480" w:lineRule="exact"/>
        <w:ind w:firstLine="560"/>
        <w:rPr>
          <w:rFonts w:ascii="仿宋" w:hAnsi="仿宋"/>
          <w:color w:val="auto"/>
          <w:szCs w:val="28"/>
        </w:rPr>
      </w:pPr>
      <w:r>
        <w:rPr>
          <w:rFonts w:ascii="仿宋" w:hAnsi="仿宋"/>
          <w:color w:val="auto"/>
          <w:szCs w:val="28"/>
        </w:rPr>
        <w:t>供</w:t>
      </w:r>
      <w:r>
        <w:rPr>
          <w:rFonts w:hint="eastAsia" w:ascii="仿宋" w:hAnsi="仿宋"/>
          <w:color w:val="auto"/>
          <w:szCs w:val="28"/>
        </w:rPr>
        <w:t>应商应按</w:t>
      </w:r>
      <w:r>
        <w:rPr>
          <w:rFonts w:hint="eastAsia" w:ascii="仿宋" w:hAnsi="仿宋"/>
          <w:color w:val="auto"/>
          <w:szCs w:val="28"/>
          <w:lang w:val="en-US" w:eastAsia="zh-CN"/>
        </w:rPr>
        <w:t>采购</w:t>
      </w:r>
      <w:r>
        <w:rPr>
          <w:rFonts w:hint="eastAsia" w:ascii="仿宋" w:hAnsi="仿宋"/>
          <w:color w:val="auto"/>
          <w:szCs w:val="28"/>
        </w:rPr>
        <w:t>文件的要求提供首轮报价，并根据首轮报价在所附的合适的报价明细表上表明所提供的明细报价，首轮报价表应单独密封盖章。</w:t>
      </w:r>
    </w:p>
    <w:p>
      <w:pPr>
        <w:spacing w:line="480" w:lineRule="exact"/>
        <w:ind w:firstLine="560"/>
        <w:rPr>
          <w:rFonts w:ascii="仿宋" w:hAnsi="仿宋"/>
          <w:color w:val="auto"/>
          <w:szCs w:val="28"/>
        </w:rPr>
      </w:pPr>
      <w:r>
        <w:rPr>
          <w:rFonts w:hint="eastAsia" w:ascii="仿宋" w:hAnsi="仿宋"/>
          <w:color w:val="auto"/>
          <w:szCs w:val="28"/>
          <w:lang w:val="en-US" w:eastAsia="zh-CN"/>
        </w:rPr>
        <w:t>采购方</w:t>
      </w:r>
      <w:r>
        <w:rPr>
          <w:rFonts w:hint="eastAsia" w:ascii="仿宋" w:hAnsi="仿宋"/>
          <w:color w:val="auto"/>
          <w:szCs w:val="28"/>
        </w:rPr>
        <w:t>对能完全满足采购</w:t>
      </w:r>
      <w:r>
        <w:rPr>
          <w:rFonts w:hint="eastAsia" w:ascii="仿宋" w:hAnsi="仿宋"/>
          <w:color w:val="auto"/>
          <w:szCs w:val="28"/>
          <w:lang w:val="en-US" w:eastAsia="zh-CN"/>
        </w:rPr>
        <w:t>方</w:t>
      </w:r>
      <w:r>
        <w:rPr>
          <w:rFonts w:hint="eastAsia" w:ascii="仿宋" w:hAnsi="仿宋"/>
          <w:color w:val="auto"/>
          <w:szCs w:val="28"/>
        </w:rPr>
        <w:t>实质性要求的，且通过谈判，服务承诺、合同草案等进一步满足采购人要求的供应商，将给予供应商最后报价的机会，最后报价为最终报价（谈判过程中未对谈判</w:t>
      </w:r>
      <w:r>
        <w:rPr>
          <w:rFonts w:ascii="仿宋" w:hAnsi="仿宋"/>
          <w:color w:val="auto"/>
          <w:szCs w:val="28"/>
        </w:rPr>
        <w:t>内容作出</w:t>
      </w:r>
      <w:r>
        <w:rPr>
          <w:rFonts w:hint="eastAsia" w:ascii="仿宋" w:hAnsi="仿宋"/>
          <w:color w:val="auto"/>
          <w:szCs w:val="28"/>
        </w:rPr>
        <w:t>实质性变更、修改的情况下，最终报价不得高于首轮报价，否则其最终报价将被视为无效，同时以其首轮报价作为最终报价</w:t>
      </w:r>
      <w:r>
        <w:rPr>
          <w:rFonts w:ascii="仿宋" w:hAnsi="仿宋"/>
          <w:color w:val="auto"/>
          <w:szCs w:val="28"/>
        </w:rPr>
        <w:t>），并且按比例修改明</w:t>
      </w:r>
      <w:r>
        <w:rPr>
          <w:rFonts w:hint="eastAsia" w:ascii="仿宋" w:hAnsi="仿宋"/>
          <w:color w:val="auto"/>
          <w:szCs w:val="28"/>
        </w:rPr>
        <w:t>细项目单价</w:t>
      </w:r>
      <w:r>
        <w:rPr>
          <w:rFonts w:ascii="仿宋" w:hAnsi="仿宋"/>
          <w:color w:val="auto"/>
          <w:szCs w:val="28"/>
        </w:rPr>
        <w:t>。</w:t>
      </w:r>
    </w:p>
    <w:p>
      <w:pPr>
        <w:spacing w:line="480" w:lineRule="exact"/>
        <w:ind w:firstLine="562"/>
        <w:rPr>
          <w:rFonts w:ascii="仿宋" w:hAnsi="仿宋"/>
          <w:b/>
          <w:bCs/>
          <w:color w:val="auto"/>
          <w:szCs w:val="28"/>
        </w:rPr>
      </w:pPr>
      <w:r>
        <w:rPr>
          <w:rFonts w:hint="eastAsia" w:ascii="仿宋" w:hAnsi="仿宋"/>
          <w:b/>
          <w:bCs/>
          <w:color w:val="auto"/>
          <w:szCs w:val="28"/>
        </w:rPr>
        <w:t>供应商需另行准备已加盖好公章的空白“最终报价表”，以备谈判结束后在规定的时间内填报最终报价。</w:t>
      </w:r>
    </w:p>
    <w:bookmarkEnd w:id="4"/>
    <w:bookmarkEnd w:id="5"/>
    <w:bookmarkEnd w:id="55"/>
    <w:bookmarkEnd w:id="56"/>
    <w:bookmarkEnd w:id="57"/>
    <w:bookmarkEnd w:id="58"/>
    <w:bookmarkEnd w:id="59"/>
    <w:p>
      <w:pPr>
        <w:spacing w:line="480" w:lineRule="exact"/>
        <w:ind w:firstLine="560"/>
        <w:rPr>
          <w:rFonts w:ascii="仿宋" w:hAnsi="仿宋"/>
          <w:color w:val="auto"/>
          <w:szCs w:val="28"/>
        </w:rPr>
      </w:pPr>
      <w:bookmarkStart w:id="60" w:name="_Toc100386076"/>
      <w:bookmarkStart w:id="61" w:name="_Toc98669730"/>
      <w:bookmarkStart w:id="62" w:name="_Toc76955302"/>
      <w:bookmarkStart w:id="63" w:name="_Toc98669372"/>
      <w:bookmarkStart w:id="64" w:name="_Toc20821546"/>
      <w:r>
        <w:rPr>
          <w:rFonts w:hint="eastAsia" w:ascii="仿宋" w:hAnsi="仿宋"/>
          <w:b/>
          <w:color w:val="auto"/>
          <w:szCs w:val="28"/>
          <w:lang w:val="en-US" w:eastAsia="zh-CN"/>
        </w:rPr>
        <w:t>7</w:t>
      </w:r>
      <w:r>
        <w:rPr>
          <w:rFonts w:ascii="仿宋" w:hAnsi="仿宋"/>
          <w:b/>
          <w:color w:val="auto"/>
          <w:szCs w:val="28"/>
        </w:rPr>
        <w:t>、</w:t>
      </w:r>
      <w:r>
        <w:rPr>
          <w:rFonts w:ascii="仿宋" w:hAnsi="仿宋"/>
          <w:color w:val="auto"/>
          <w:szCs w:val="28"/>
        </w:rPr>
        <w:t>成交原</w:t>
      </w:r>
      <w:r>
        <w:rPr>
          <w:rFonts w:hint="eastAsia" w:ascii="仿宋" w:hAnsi="仿宋"/>
          <w:color w:val="auto"/>
          <w:szCs w:val="28"/>
        </w:rPr>
        <w:t>则：在质量和服务均能满足</w:t>
      </w:r>
      <w:r>
        <w:rPr>
          <w:rFonts w:hint="eastAsia" w:ascii="仿宋" w:hAnsi="仿宋"/>
          <w:color w:val="auto"/>
          <w:szCs w:val="28"/>
          <w:lang w:val="en-US" w:eastAsia="zh-CN"/>
        </w:rPr>
        <w:t>采购</w:t>
      </w:r>
      <w:r>
        <w:rPr>
          <w:rFonts w:hint="eastAsia" w:ascii="仿宋" w:hAnsi="仿宋"/>
          <w:color w:val="auto"/>
          <w:szCs w:val="28"/>
        </w:rPr>
        <w:t>文件要求的合格供应商中，按最终评</w:t>
      </w:r>
      <w:r>
        <w:rPr>
          <w:rFonts w:hint="eastAsia" w:ascii="仿宋" w:hAnsi="仿宋"/>
          <w:color w:val="auto"/>
          <w:szCs w:val="28"/>
          <w:lang w:val="en-US" w:eastAsia="zh-CN"/>
        </w:rPr>
        <w:t>报</w:t>
      </w:r>
      <w:r>
        <w:rPr>
          <w:rFonts w:hint="eastAsia" w:ascii="仿宋" w:hAnsi="仿宋"/>
          <w:color w:val="auto"/>
          <w:szCs w:val="28"/>
        </w:rPr>
        <w:t>价由低到高顺序确定为成交候选供应商。</w:t>
      </w:r>
      <w:r>
        <w:rPr>
          <w:rFonts w:ascii="仿宋" w:hAnsi="仿宋"/>
          <w:color w:val="auto"/>
          <w:szCs w:val="28"/>
        </w:rPr>
        <w:t>如出</w:t>
      </w:r>
      <w:r>
        <w:rPr>
          <w:rFonts w:hint="eastAsia" w:ascii="仿宋" w:hAnsi="仿宋"/>
          <w:color w:val="auto"/>
          <w:szCs w:val="28"/>
        </w:rPr>
        <w:t>现两个或两个</w:t>
      </w:r>
      <w:r>
        <w:rPr>
          <w:rFonts w:ascii="仿宋" w:hAnsi="仿宋"/>
          <w:color w:val="auto"/>
          <w:szCs w:val="28"/>
        </w:rPr>
        <w:t>以上相同最低的最</w:t>
      </w:r>
      <w:r>
        <w:rPr>
          <w:rFonts w:hint="eastAsia" w:ascii="仿宋" w:hAnsi="仿宋"/>
          <w:color w:val="auto"/>
          <w:szCs w:val="28"/>
        </w:rPr>
        <w:t>终评</w:t>
      </w:r>
      <w:r>
        <w:rPr>
          <w:rFonts w:hint="eastAsia" w:ascii="仿宋" w:hAnsi="仿宋"/>
          <w:color w:val="auto"/>
          <w:szCs w:val="28"/>
          <w:lang w:val="en-US" w:eastAsia="zh-CN"/>
        </w:rPr>
        <w:t>报</w:t>
      </w:r>
      <w:r>
        <w:rPr>
          <w:rFonts w:hint="eastAsia" w:ascii="仿宋" w:hAnsi="仿宋"/>
          <w:color w:val="auto"/>
          <w:szCs w:val="28"/>
        </w:rPr>
        <w:t>价时，由采购人抽签确定成交人。本次采购确定的成交人数量：1名。</w:t>
      </w:r>
    </w:p>
    <w:p>
      <w:pPr>
        <w:tabs>
          <w:tab w:val="left" w:pos="3795"/>
        </w:tabs>
        <w:spacing w:line="480" w:lineRule="exact"/>
        <w:ind w:firstLine="562"/>
        <w:jc w:val="left"/>
        <w:rPr>
          <w:rFonts w:ascii="仿宋" w:hAnsi="仿宋"/>
          <w:b/>
          <w:color w:val="auto"/>
          <w:szCs w:val="28"/>
        </w:rPr>
      </w:pPr>
      <w:r>
        <w:rPr>
          <w:rFonts w:hint="eastAsia" w:ascii="仿宋" w:hAnsi="仿宋"/>
          <w:color w:val="auto"/>
          <w:lang w:val="en-US" w:eastAsia="zh-CN"/>
        </w:rPr>
        <w:t>8</w:t>
      </w:r>
      <w:r>
        <w:rPr>
          <w:rFonts w:ascii="仿宋" w:hAnsi="仿宋"/>
          <w:b/>
          <w:color w:val="auto"/>
          <w:szCs w:val="28"/>
        </w:rPr>
        <w:t>、</w:t>
      </w:r>
      <w:r>
        <w:rPr>
          <w:rFonts w:hint="eastAsia" w:ascii="仿宋" w:hAnsi="仿宋"/>
          <w:b/>
          <w:color w:val="auto"/>
          <w:szCs w:val="28"/>
        </w:rPr>
        <w:t>签订合同及相关费用</w:t>
      </w:r>
    </w:p>
    <w:p>
      <w:pPr>
        <w:spacing w:line="480" w:lineRule="exact"/>
        <w:ind w:firstLine="560"/>
        <w:rPr>
          <w:rFonts w:ascii="仿宋" w:hAnsi="仿宋"/>
          <w:color w:val="auto"/>
          <w:szCs w:val="28"/>
        </w:rPr>
      </w:pPr>
      <w:r>
        <w:rPr>
          <w:rFonts w:hint="eastAsia" w:ascii="仿宋" w:hAnsi="仿宋"/>
          <w:color w:val="auto"/>
          <w:szCs w:val="28"/>
        </w:rPr>
        <w:t>成交供应商按成交通知书指定的时间、地点与采购人签订合同。</w:t>
      </w:r>
      <w:r>
        <w:rPr>
          <w:rFonts w:ascii="仿宋" w:hAnsi="仿宋"/>
          <w:color w:val="auto"/>
          <w:szCs w:val="28"/>
        </w:rPr>
        <w:t>成交供</w:t>
      </w:r>
      <w:r>
        <w:rPr>
          <w:rFonts w:hint="eastAsia" w:ascii="仿宋" w:hAnsi="仿宋"/>
          <w:color w:val="auto"/>
          <w:szCs w:val="28"/>
        </w:rPr>
        <w:t>应商如果不按规定签订合同，采购人将取消该成交结果。在此情况下项目谈判领导小组可授予下一成交候选人，或重新组织谈判。</w:t>
      </w:r>
    </w:p>
    <w:p>
      <w:pPr>
        <w:tabs>
          <w:tab w:val="left" w:pos="3795"/>
        </w:tabs>
        <w:spacing w:line="480" w:lineRule="exact"/>
        <w:ind w:firstLine="560"/>
        <w:rPr>
          <w:rFonts w:ascii="仿宋" w:hAnsi="仿宋"/>
          <w:color w:val="auto"/>
          <w:szCs w:val="28"/>
        </w:rPr>
      </w:pPr>
      <w:r>
        <w:rPr>
          <w:rFonts w:ascii="仿宋" w:hAnsi="仿宋"/>
          <w:color w:val="auto"/>
          <w:szCs w:val="28"/>
        </w:rPr>
        <w:t>合同具体条款</w:t>
      </w:r>
      <w:r>
        <w:rPr>
          <w:rFonts w:hint="eastAsia" w:ascii="仿宋" w:hAnsi="仿宋"/>
          <w:color w:val="auto"/>
          <w:szCs w:val="28"/>
        </w:rPr>
        <w:t>见合同样本。</w:t>
      </w:r>
    </w:p>
    <w:p>
      <w:pPr>
        <w:spacing w:line="480" w:lineRule="exact"/>
        <w:ind w:firstLine="560"/>
        <w:rPr>
          <w:rFonts w:ascii="仿宋" w:hAnsi="仿宋"/>
          <w:color w:val="auto"/>
          <w:szCs w:val="28"/>
        </w:rPr>
      </w:pPr>
      <w:r>
        <w:rPr>
          <w:rFonts w:hint="eastAsia" w:ascii="仿宋" w:hAnsi="仿宋"/>
          <w:color w:val="auto"/>
          <w:szCs w:val="28"/>
          <w:lang w:val="en-US" w:eastAsia="zh-CN"/>
        </w:rPr>
        <w:t>9、</w:t>
      </w:r>
      <w:r>
        <w:rPr>
          <w:rFonts w:ascii="仿宋" w:hAnsi="仿宋"/>
          <w:color w:val="auto"/>
          <w:szCs w:val="28"/>
        </w:rPr>
        <w:t>供</w:t>
      </w:r>
      <w:r>
        <w:rPr>
          <w:rFonts w:hint="eastAsia" w:ascii="仿宋" w:hAnsi="仿宋"/>
          <w:color w:val="auto"/>
          <w:szCs w:val="28"/>
        </w:rPr>
        <w:t>应商对采购活动事项有疑问的，可以向采购人提出询问，采购人将依法作出答复，但答复的内容不涉及商业秘密。</w:t>
      </w:r>
    </w:p>
    <w:p>
      <w:pPr>
        <w:tabs>
          <w:tab w:val="left" w:pos="3795"/>
        </w:tabs>
        <w:spacing w:line="480" w:lineRule="exact"/>
        <w:ind w:firstLine="562"/>
        <w:rPr>
          <w:rFonts w:ascii="仿宋" w:hAnsi="仿宋"/>
          <w:color w:val="auto"/>
          <w:szCs w:val="28"/>
        </w:rPr>
      </w:pPr>
      <w:r>
        <w:rPr>
          <w:rFonts w:hint="eastAsia" w:ascii="仿宋" w:hAnsi="仿宋"/>
          <w:color w:val="auto"/>
          <w:lang w:val="en-US" w:eastAsia="zh-CN"/>
        </w:rPr>
        <w:t>10</w:t>
      </w:r>
      <w:r>
        <w:rPr>
          <w:rFonts w:ascii="仿宋" w:hAnsi="仿宋"/>
          <w:color w:val="auto"/>
          <w:szCs w:val="28"/>
        </w:rPr>
        <w:t>、</w:t>
      </w:r>
      <w:r>
        <w:rPr>
          <w:rFonts w:hint="eastAsia" w:ascii="仿宋" w:hAnsi="仿宋"/>
          <w:color w:val="auto"/>
          <w:szCs w:val="28"/>
        </w:rPr>
        <w:t>诚实信用</w:t>
      </w:r>
    </w:p>
    <w:p>
      <w:pPr>
        <w:widowControl/>
        <w:spacing w:line="480" w:lineRule="exact"/>
        <w:ind w:firstLine="560"/>
        <w:rPr>
          <w:rFonts w:ascii="仿宋" w:hAnsi="仿宋"/>
          <w:color w:val="auto"/>
          <w:szCs w:val="28"/>
        </w:rPr>
      </w:pPr>
      <w:r>
        <w:rPr>
          <w:rFonts w:hint="eastAsia" w:ascii="仿宋" w:hAnsi="仿宋"/>
          <w:color w:val="auto"/>
          <w:szCs w:val="28"/>
          <w:lang w:val="en-US" w:eastAsia="zh-CN"/>
        </w:rPr>
        <w:t>10</w:t>
      </w:r>
      <w:r>
        <w:rPr>
          <w:rFonts w:ascii="仿宋" w:hAnsi="仿宋"/>
          <w:color w:val="auto"/>
          <w:szCs w:val="28"/>
        </w:rPr>
        <w:t>.1供</w:t>
      </w:r>
      <w:r>
        <w:rPr>
          <w:rFonts w:hint="eastAsia" w:ascii="仿宋" w:hAnsi="仿宋"/>
          <w:color w:val="auto"/>
          <w:szCs w:val="28"/>
        </w:rPr>
        <w:t>应商之间不得相互串通报价，不得妨碍其他供应商的公平竞争，不得损害采购人和其他供应商的合法权益。</w:t>
      </w:r>
    </w:p>
    <w:p>
      <w:pPr>
        <w:widowControl/>
        <w:spacing w:line="480" w:lineRule="exact"/>
        <w:ind w:firstLine="560"/>
        <w:rPr>
          <w:rFonts w:ascii="仿宋" w:hAnsi="仿宋"/>
          <w:color w:val="auto"/>
          <w:szCs w:val="28"/>
        </w:rPr>
      </w:pPr>
      <w:r>
        <w:rPr>
          <w:rFonts w:hint="eastAsia" w:ascii="仿宋" w:hAnsi="仿宋"/>
          <w:color w:val="auto"/>
          <w:szCs w:val="28"/>
          <w:lang w:val="en-US" w:eastAsia="zh-CN"/>
        </w:rPr>
        <w:t>10</w:t>
      </w:r>
      <w:r>
        <w:rPr>
          <w:rFonts w:ascii="仿宋" w:hAnsi="仿宋"/>
          <w:color w:val="auto"/>
          <w:szCs w:val="28"/>
        </w:rPr>
        <w:t>.2供</w:t>
      </w:r>
      <w:r>
        <w:rPr>
          <w:rFonts w:hint="eastAsia" w:ascii="仿宋" w:hAnsi="仿宋"/>
          <w:color w:val="auto"/>
          <w:szCs w:val="28"/>
        </w:rPr>
        <w:t>应商不得以向工作人员行贿或者采取其他不正当手段谋取中标。经查实供应商有此行为的，</w:t>
      </w:r>
      <w:r>
        <w:rPr>
          <w:rFonts w:ascii="仿宋" w:hAnsi="仿宋"/>
          <w:color w:val="auto"/>
          <w:szCs w:val="28"/>
        </w:rPr>
        <w:t>政府采</w:t>
      </w:r>
      <w:r>
        <w:rPr>
          <w:rFonts w:hint="eastAsia" w:ascii="仿宋" w:hAnsi="仿宋"/>
          <w:color w:val="auto"/>
          <w:szCs w:val="28"/>
        </w:rPr>
        <w:t>购管理部门将供应商列入不良行为记录名单，按照《政府采购法》有关规定处理。</w:t>
      </w:r>
    </w:p>
    <w:p>
      <w:pPr>
        <w:widowControl/>
        <w:spacing w:line="480" w:lineRule="exact"/>
        <w:ind w:firstLine="560"/>
        <w:rPr>
          <w:rFonts w:hint="eastAsia" w:ascii="仿宋" w:hAnsi="仿宋"/>
          <w:color w:val="auto"/>
          <w:szCs w:val="28"/>
        </w:rPr>
      </w:pPr>
      <w:r>
        <w:rPr>
          <w:rFonts w:hint="eastAsia" w:ascii="仿宋" w:hAnsi="仿宋"/>
          <w:color w:val="auto"/>
          <w:szCs w:val="28"/>
          <w:lang w:val="en-US" w:eastAsia="zh-CN"/>
        </w:rPr>
        <w:t>10</w:t>
      </w:r>
      <w:r>
        <w:rPr>
          <w:rFonts w:ascii="仿宋" w:hAnsi="仿宋"/>
          <w:color w:val="auto"/>
          <w:szCs w:val="28"/>
        </w:rPr>
        <w:t>.3供</w:t>
      </w:r>
      <w:r>
        <w:rPr>
          <w:rFonts w:hint="eastAsia" w:ascii="仿宋" w:hAnsi="仿宋"/>
          <w:color w:val="auto"/>
          <w:szCs w:val="28"/>
        </w:rPr>
        <w:t>应商不得虚假承诺。</w:t>
      </w:r>
    </w:p>
    <w:p>
      <w:pPr>
        <w:pStyle w:val="18"/>
        <w:ind w:firstLine="198" w:firstLineChars="71"/>
        <w:rPr>
          <w:rFonts w:ascii="仿宋" w:hAnsi="仿宋" w:eastAsia="仿宋"/>
          <w:color w:val="auto"/>
        </w:rPr>
      </w:pPr>
    </w:p>
    <w:p>
      <w:pPr>
        <w:pStyle w:val="18"/>
        <w:ind w:firstLine="198" w:firstLineChars="71"/>
        <w:rPr>
          <w:rFonts w:ascii="仿宋" w:hAnsi="仿宋" w:eastAsia="仿宋"/>
          <w:color w:val="auto"/>
        </w:rPr>
      </w:pPr>
    </w:p>
    <w:p>
      <w:pPr>
        <w:pStyle w:val="18"/>
        <w:ind w:firstLine="198" w:firstLineChars="71"/>
        <w:rPr>
          <w:rFonts w:ascii="仿宋" w:hAnsi="仿宋" w:eastAsia="仿宋"/>
          <w:color w:val="auto"/>
        </w:rPr>
      </w:pPr>
    </w:p>
    <w:p>
      <w:pPr>
        <w:pStyle w:val="18"/>
        <w:ind w:firstLine="198" w:firstLineChars="71"/>
        <w:rPr>
          <w:rFonts w:ascii="仿宋" w:hAnsi="仿宋" w:eastAsia="仿宋"/>
          <w:color w:val="auto"/>
        </w:rPr>
      </w:pPr>
    </w:p>
    <w:p>
      <w:pPr>
        <w:pStyle w:val="18"/>
        <w:ind w:left="0" w:leftChars="0" w:firstLine="0" w:firstLineChars="0"/>
        <w:rPr>
          <w:rFonts w:ascii="仿宋" w:hAnsi="仿宋" w:eastAsia="仿宋"/>
          <w:color w:val="auto"/>
        </w:rPr>
      </w:pPr>
    </w:p>
    <w:p>
      <w:pPr>
        <w:pStyle w:val="18"/>
        <w:ind w:firstLine="198" w:firstLineChars="71"/>
        <w:rPr>
          <w:rFonts w:ascii="仿宋" w:hAnsi="仿宋" w:eastAsia="仿宋"/>
          <w:color w:val="auto"/>
        </w:rPr>
      </w:pPr>
    </w:p>
    <w:p>
      <w:pPr>
        <w:pStyle w:val="18"/>
        <w:ind w:firstLine="198" w:firstLineChars="71"/>
        <w:rPr>
          <w:rFonts w:ascii="仿宋" w:hAnsi="仿宋" w:eastAsia="仿宋"/>
          <w:color w:val="auto"/>
        </w:rPr>
      </w:pPr>
    </w:p>
    <w:p>
      <w:pPr>
        <w:pStyle w:val="40"/>
        <w:ind w:firstLine="0" w:firstLineChars="0"/>
        <w:rPr>
          <w:rFonts w:hint="eastAsia" w:ascii="仿宋" w:hAnsi="仿宋" w:eastAsia="仿宋"/>
          <w:color w:val="auto"/>
        </w:rPr>
      </w:pPr>
      <w:bookmarkStart w:id="65" w:name="_Toc114219977"/>
      <w:bookmarkStart w:id="66" w:name="_Toc131151792"/>
    </w:p>
    <w:p>
      <w:pPr>
        <w:pStyle w:val="40"/>
        <w:ind w:firstLine="0" w:firstLineChars="0"/>
        <w:rPr>
          <w:rFonts w:hint="eastAsia" w:ascii="仿宋" w:hAnsi="仿宋" w:eastAsia="仿宋"/>
          <w:color w:val="auto"/>
        </w:rPr>
      </w:pPr>
    </w:p>
    <w:p>
      <w:pPr>
        <w:pStyle w:val="40"/>
        <w:ind w:firstLine="0" w:firstLineChars="0"/>
        <w:rPr>
          <w:rFonts w:hint="eastAsia" w:ascii="仿宋" w:hAnsi="仿宋" w:eastAsia="仿宋"/>
          <w:color w:val="auto"/>
        </w:rPr>
      </w:pPr>
    </w:p>
    <w:p>
      <w:pPr>
        <w:pStyle w:val="40"/>
        <w:ind w:firstLine="0" w:firstLineChars="0"/>
        <w:rPr>
          <w:rFonts w:ascii="仿宋" w:hAnsi="仿宋" w:eastAsia="仿宋"/>
          <w:color w:val="auto"/>
        </w:rPr>
      </w:pPr>
      <w:r>
        <w:rPr>
          <w:rFonts w:hint="eastAsia" w:ascii="仿宋" w:hAnsi="仿宋" w:eastAsia="仿宋"/>
          <w:color w:val="auto"/>
        </w:rPr>
        <w:t>第三部分    合同条款</w:t>
      </w:r>
      <w:bookmarkEnd w:id="65"/>
      <w:bookmarkEnd w:id="66"/>
      <w:bookmarkStart w:id="67" w:name="_Toc22000611"/>
      <w:bookmarkStart w:id="68" w:name="_Toc92168040"/>
    </w:p>
    <w:bookmarkEnd w:id="67"/>
    <w:bookmarkEnd w:id="68"/>
    <w:p>
      <w:pPr>
        <w:spacing w:line="480" w:lineRule="exact"/>
        <w:ind w:firstLine="0" w:firstLineChars="0"/>
        <w:jc w:val="center"/>
        <w:rPr>
          <w:rFonts w:ascii="仿宋" w:hAnsi="仿宋"/>
          <w:color w:val="auto"/>
          <w:kern w:val="0"/>
          <w:sz w:val="32"/>
          <w:szCs w:val="32"/>
        </w:rPr>
      </w:pPr>
      <w:bookmarkStart w:id="69" w:name="_Toc20733006"/>
      <w:bookmarkEnd w:id="69"/>
      <w:bookmarkStart w:id="70" w:name="_Toc92168038"/>
      <w:bookmarkEnd w:id="70"/>
      <w:bookmarkStart w:id="71" w:name="_Toc98669727"/>
      <w:bookmarkEnd w:id="71"/>
      <w:bookmarkStart w:id="72" w:name="_Toc100386072"/>
      <w:bookmarkEnd w:id="72"/>
      <w:bookmarkStart w:id="73" w:name="_Toc98669369"/>
      <w:bookmarkEnd w:id="73"/>
      <w:r>
        <w:rPr>
          <w:rFonts w:hint="eastAsia" w:ascii="仿宋" w:hAnsi="仿宋"/>
          <w:color w:val="auto"/>
          <w:sz w:val="32"/>
          <w:szCs w:val="32"/>
          <w:lang w:val="en-US" w:eastAsia="zh-CN"/>
        </w:rPr>
        <w:t>扬中市人民医院</w:t>
      </w:r>
      <w:r>
        <w:rPr>
          <w:rFonts w:hint="eastAsia" w:ascii="仿宋" w:hAnsi="仿宋"/>
          <w:color w:val="auto"/>
          <w:sz w:val="32"/>
          <w:szCs w:val="32"/>
        </w:rPr>
        <w:t>房屋安全检测鉴定项目</w:t>
      </w:r>
    </w:p>
    <w:p>
      <w:pPr>
        <w:spacing w:line="480" w:lineRule="exact"/>
        <w:ind w:firstLine="0" w:firstLineChars="0"/>
        <w:jc w:val="center"/>
        <w:rPr>
          <w:rFonts w:ascii="仿宋" w:hAnsi="仿宋"/>
          <w:b/>
          <w:bCs/>
          <w:color w:val="auto"/>
          <w:sz w:val="32"/>
          <w:szCs w:val="32"/>
        </w:rPr>
      </w:pPr>
      <w:r>
        <w:rPr>
          <w:rFonts w:hint="eastAsia" w:ascii="仿宋" w:hAnsi="仿宋"/>
          <w:b/>
          <w:bCs/>
          <w:color w:val="auto"/>
          <w:sz w:val="32"/>
          <w:szCs w:val="32"/>
        </w:rPr>
        <w:t>合同（格式）</w:t>
      </w:r>
    </w:p>
    <w:p>
      <w:pPr>
        <w:spacing w:line="480" w:lineRule="exact"/>
        <w:ind w:firstLine="0" w:firstLineChars="0"/>
        <w:rPr>
          <w:rFonts w:ascii="仿宋" w:hAnsi="仿宋"/>
          <w:b/>
          <w:bCs/>
          <w:color w:val="auto"/>
          <w:szCs w:val="28"/>
        </w:rPr>
      </w:pPr>
    </w:p>
    <w:p>
      <w:pPr>
        <w:spacing w:line="480" w:lineRule="exact"/>
        <w:ind w:firstLine="560"/>
        <w:rPr>
          <w:rFonts w:ascii="仿宋" w:hAnsi="仿宋"/>
          <w:color w:val="auto"/>
        </w:rPr>
      </w:pPr>
      <w:r>
        <w:rPr>
          <w:rFonts w:hint="eastAsia" w:ascii="仿宋" w:hAnsi="仿宋"/>
          <w:color w:val="auto"/>
        </w:rPr>
        <w:t xml:space="preserve">订立合同双方： </w:t>
      </w:r>
      <w:r>
        <w:rPr>
          <w:rFonts w:hint="eastAsia" w:ascii="仿宋" w:hAnsi="仿宋"/>
          <w:color w:val="auto"/>
          <w:u w:val="single"/>
        </w:rPr>
        <w:t xml:space="preserve">                         </w:t>
      </w:r>
      <w:r>
        <w:rPr>
          <w:rFonts w:hint="eastAsia" w:ascii="仿宋" w:hAnsi="仿宋"/>
          <w:color w:val="auto"/>
        </w:rPr>
        <w:t>（简称甲方）</w:t>
      </w:r>
    </w:p>
    <w:p>
      <w:pPr>
        <w:spacing w:line="480" w:lineRule="exact"/>
        <w:ind w:firstLine="2520" w:firstLineChars="900"/>
        <w:rPr>
          <w:rFonts w:ascii="仿宋" w:hAnsi="仿宋"/>
          <w:color w:val="auto"/>
        </w:rPr>
      </w:pPr>
      <w:r>
        <w:rPr>
          <w:rFonts w:hint="eastAsia" w:ascii="仿宋" w:hAnsi="仿宋"/>
          <w:color w:val="auto"/>
          <w:u w:val="single"/>
        </w:rPr>
        <w:t xml:space="preserve">                          </w:t>
      </w:r>
      <w:r>
        <w:rPr>
          <w:rFonts w:hint="eastAsia" w:ascii="仿宋" w:hAnsi="仿宋"/>
          <w:color w:val="auto"/>
        </w:rPr>
        <w:t>（简称乙方）</w:t>
      </w:r>
    </w:p>
    <w:p>
      <w:pPr>
        <w:spacing w:line="480" w:lineRule="exact"/>
        <w:ind w:firstLine="560"/>
        <w:rPr>
          <w:rFonts w:ascii="仿宋" w:hAnsi="仿宋"/>
          <w:color w:val="auto"/>
        </w:rPr>
      </w:pPr>
      <w:r>
        <w:rPr>
          <w:rFonts w:hint="eastAsia" w:ascii="仿宋" w:hAnsi="仿宋"/>
          <w:color w:val="auto"/>
        </w:rPr>
        <w:t>根据</w:t>
      </w:r>
      <w:r>
        <w:rPr>
          <w:rFonts w:ascii="仿宋" w:hAnsi="仿宋"/>
          <w:color w:val="auto"/>
        </w:rPr>
        <w:t>《中华人民共和国民法典》</w:t>
      </w:r>
      <w:r>
        <w:rPr>
          <w:rFonts w:hint="eastAsia" w:ascii="仿宋" w:hAnsi="仿宋"/>
          <w:color w:val="auto"/>
        </w:rPr>
        <w:t>、《中华人民共和国政府采购法》规定,甲方</w:t>
      </w:r>
      <w:r>
        <w:rPr>
          <w:rFonts w:hint="eastAsia" w:ascii="仿宋" w:hAnsi="仿宋"/>
          <w:color w:val="auto"/>
          <w:u w:val="single"/>
        </w:rPr>
        <w:t xml:space="preserve"> </w:t>
      </w:r>
      <w:r>
        <w:rPr>
          <w:rFonts w:ascii="仿宋" w:hAnsi="仿宋"/>
          <w:color w:val="auto"/>
          <w:u w:val="single"/>
        </w:rPr>
        <w:t xml:space="preserve">                </w:t>
      </w:r>
      <w:r>
        <w:rPr>
          <w:rFonts w:hint="eastAsia" w:ascii="仿宋" w:hAnsi="仿宋"/>
          <w:color w:val="auto"/>
          <w:u w:val="single"/>
        </w:rPr>
        <w:t xml:space="preserve">（项目名称）【 </w:t>
      </w:r>
      <w:r>
        <w:rPr>
          <w:rFonts w:ascii="仿宋" w:hAnsi="仿宋"/>
          <w:color w:val="auto"/>
          <w:u w:val="single"/>
        </w:rPr>
        <w:t xml:space="preserve">             </w:t>
      </w:r>
      <w:r>
        <w:rPr>
          <w:rFonts w:hint="eastAsia" w:ascii="仿宋" w:hAnsi="仿宋"/>
          <w:color w:val="auto"/>
          <w:u w:val="single"/>
        </w:rPr>
        <w:t>（项目编号）】</w:t>
      </w:r>
      <w:r>
        <w:rPr>
          <w:rFonts w:ascii="仿宋" w:hAnsi="仿宋"/>
          <w:color w:val="auto"/>
        </w:rPr>
        <w:t>实行竞争性谈判方式采购。本着公开、公平、公正和择优的原则，经专家评委严格评审并推荐、谈判领导小组研究决定乙方为成交人。现签订正式合同，有关条款如下：</w:t>
      </w:r>
    </w:p>
    <w:p>
      <w:pPr>
        <w:spacing w:line="480" w:lineRule="exact"/>
        <w:ind w:firstLine="562"/>
        <w:rPr>
          <w:rFonts w:ascii="仿宋" w:hAnsi="仿宋"/>
          <w:b/>
          <w:bCs/>
          <w:color w:val="auto"/>
          <w:szCs w:val="28"/>
        </w:rPr>
      </w:pPr>
      <w:r>
        <w:rPr>
          <w:rFonts w:hint="eastAsia" w:ascii="仿宋" w:hAnsi="仿宋"/>
          <w:b/>
          <w:bCs/>
          <w:color w:val="auto"/>
          <w:szCs w:val="28"/>
        </w:rPr>
        <w:t>一、项目内容</w:t>
      </w:r>
    </w:p>
    <w:p>
      <w:pPr>
        <w:spacing w:line="480" w:lineRule="exact"/>
        <w:ind w:firstLine="560"/>
        <w:rPr>
          <w:rFonts w:ascii="仿宋" w:hAnsi="仿宋"/>
          <w:color w:val="auto"/>
          <w:szCs w:val="28"/>
        </w:rPr>
      </w:pPr>
      <w:r>
        <w:rPr>
          <w:rFonts w:ascii="仿宋" w:hAnsi="仿宋"/>
          <w:color w:val="auto"/>
          <w:szCs w:val="28"/>
        </w:rPr>
        <w:t>1</w:t>
      </w:r>
      <w:r>
        <w:rPr>
          <w:rFonts w:hint="eastAsia" w:ascii="仿宋" w:hAnsi="仿宋"/>
          <w:color w:val="auto"/>
          <w:szCs w:val="28"/>
        </w:rPr>
        <w:t>、项目名称：</w:t>
      </w:r>
      <w:r>
        <w:rPr>
          <w:rFonts w:hint="eastAsia" w:ascii="仿宋" w:hAnsi="仿宋"/>
          <w:b/>
          <w:color w:val="auto"/>
          <w:szCs w:val="28"/>
        </w:rPr>
        <w:t xml:space="preserve"> </w:t>
      </w:r>
      <w:r>
        <w:rPr>
          <w:rFonts w:ascii="仿宋" w:hAnsi="仿宋"/>
          <w:b/>
          <w:color w:val="auto"/>
          <w:szCs w:val="28"/>
        </w:rPr>
        <w:t xml:space="preserve">                </w:t>
      </w:r>
      <w:r>
        <w:rPr>
          <w:rFonts w:hint="eastAsia" w:ascii="仿宋" w:hAnsi="仿宋"/>
          <w:color w:val="auto"/>
          <w:szCs w:val="28"/>
        </w:rPr>
        <w:t>。</w:t>
      </w:r>
    </w:p>
    <w:p>
      <w:pPr>
        <w:spacing w:line="480" w:lineRule="exact"/>
        <w:ind w:firstLine="560"/>
        <w:rPr>
          <w:rFonts w:ascii="仿宋" w:hAnsi="仿宋" w:cs="宋体"/>
          <w:color w:val="auto"/>
          <w:szCs w:val="28"/>
        </w:rPr>
      </w:pPr>
      <w:r>
        <w:rPr>
          <w:rFonts w:hint="eastAsia" w:ascii="仿宋" w:hAnsi="仿宋" w:cs="宋体"/>
          <w:color w:val="auto"/>
          <w:szCs w:val="28"/>
        </w:rPr>
        <w:t xml:space="preserve">2、项目地点： </w:t>
      </w:r>
      <w:r>
        <w:rPr>
          <w:rFonts w:ascii="仿宋" w:hAnsi="仿宋" w:cs="宋体"/>
          <w:color w:val="auto"/>
          <w:szCs w:val="28"/>
        </w:rPr>
        <w:t xml:space="preserve">                </w:t>
      </w:r>
      <w:r>
        <w:rPr>
          <w:rFonts w:hint="eastAsia" w:ascii="仿宋" w:hAnsi="仿宋" w:cs="宋体"/>
          <w:color w:val="auto"/>
          <w:szCs w:val="28"/>
        </w:rPr>
        <w:t>。</w:t>
      </w:r>
    </w:p>
    <w:p>
      <w:pPr>
        <w:spacing w:line="480" w:lineRule="exact"/>
        <w:ind w:firstLine="560"/>
        <w:rPr>
          <w:rFonts w:ascii="仿宋" w:hAnsi="仿宋" w:cs="宋体"/>
          <w:color w:val="auto"/>
          <w:szCs w:val="28"/>
        </w:rPr>
      </w:pPr>
      <w:r>
        <w:rPr>
          <w:rFonts w:hint="eastAsia" w:ascii="仿宋" w:hAnsi="仿宋" w:cs="宋体"/>
          <w:color w:val="auto"/>
          <w:szCs w:val="28"/>
        </w:rPr>
        <w:t xml:space="preserve">3、服务范围： </w:t>
      </w:r>
      <w:r>
        <w:rPr>
          <w:rFonts w:ascii="仿宋" w:hAnsi="仿宋" w:cs="宋体"/>
          <w:color w:val="auto"/>
          <w:szCs w:val="28"/>
        </w:rPr>
        <w:t xml:space="preserve">                </w:t>
      </w:r>
      <w:r>
        <w:rPr>
          <w:rFonts w:hint="eastAsia" w:ascii="仿宋" w:hAnsi="仿宋" w:cs="宋体"/>
          <w:color w:val="auto"/>
          <w:szCs w:val="28"/>
        </w:rPr>
        <w:t>。</w:t>
      </w:r>
    </w:p>
    <w:p>
      <w:pPr>
        <w:spacing w:line="480" w:lineRule="exact"/>
        <w:ind w:firstLine="560"/>
        <w:rPr>
          <w:rFonts w:ascii="仿宋" w:hAnsi="仿宋" w:cs="宋体"/>
          <w:color w:val="auto"/>
          <w:szCs w:val="28"/>
        </w:rPr>
      </w:pPr>
      <w:r>
        <w:rPr>
          <w:rFonts w:ascii="仿宋" w:hAnsi="仿宋" w:cs="宋体"/>
          <w:color w:val="auto"/>
          <w:szCs w:val="28"/>
        </w:rPr>
        <w:t>4</w:t>
      </w:r>
      <w:r>
        <w:rPr>
          <w:rFonts w:hint="eastAsia" w:ascii="仿宋" w:hAnsi="仿宋" w:cs="宋体"/>
          <w:color w:val="auto"/>
          <w:szCs w:val="28"/>
        </w:rPr>
        <w:t xml:space="preserve">、服务期： </w:t>
      </w:r>
      <w:r>
        <w:rPr>
          <w:rFonts w:ascii="仿宋" w:hAnsi="仿宋" w:cs="宋体"/>
          <w:color w:val="auto"/>
          <w:szCs w:val="28"/>
        </w:rPr>
        <w:t xml:space="preserve">                  </w:t>
      </w:r>
      <w:r>
        <w:rPr>
          <w:rFonts w:hint="eastAsia" w:ascii="仿宋" w:hAnsi="仿宋" w:cs="宋体"/>
          <w:color w:val="auto"/>
          <w:szCs w:val="28"/>
        </w:rPr>
        <w:t>。</w:t>
      </w:r>
    </w:p>
    <w:p>
      <w:pPr>
        <w:spacing w:line="480" w:lineRule="exact"/>
        <w:ind w:firstLine="562"/>
        <w:rPr>
          <w:rFonts w:ascii="仿宋" w:hAnsi="仿宋"/>
          <w:b/>
          <w:bCs/>
          <w:color w:val="auto"/>
          <w:szCs w:val="28"/>
        </w:rPr>
      </w:pPr>
      <w:r>
        <w:rPr>
          <w:rFonts w:hint="eastAsia" w:ascii="仿宋" w:hAnsi="仿宋"/>
          <w:b/>
          <w:bCs/>
          <w:color w:val="auto"/>
          <w:szCs w:val="28"/>
        </w:rPr>
        <w:t>二、合同价款：</w:t>
      </w:r>
    </w:p>
    <w:p>
      <w:pPr>
        <w:spacing w:line="480" w:lineRule="exact"/>
        <w:ind w:firstLine="560"/>
        <w:rPr>
          <w:rFonts w:ascii="仿宋" w:hAnsi="仿宋"/>
          <w:color w:val="auto"/>
          <w:szCs w:val="28"/>
        </w:rPr>
      </w:pPr>
      <w:r>
        <w:rPr>
          <w:rFonts w:hint="eastAsia" w:ascii="仿宋" w:hAnsi="仿宋"/>
          <w:color w:val="auto"/>
          <w:szCs w:val="28"/>
        </w:rPr>
        <w:t>1、项目合同金额总价为（人民币大写）</w:t>
      </w:r>
      <w:r>
        <w:rPr>
          <w:rFonts w:hint="eastAsia" w:ascii="仿宋" w:hAnsi="仿宋"/>
          <w:color w:val="auto"/>
          <w:szCs w:val="28"/>
          <w:u w:val="single"/>
        </w:rPr>
        <w:t xml:space="preserve">         </w:t>
      </w:r>
      <w:r>
        <w:rPr>
          <w:rFonts w:hint="eastAsia" w:ascii="仿宋" w:hAnsi="仿宋"/>
          <w:color w:val="auto"/>
          <w:szCs w:val="28"/>
        </w:rPr>
        <w:t>元，单价金额为（人民币大写）：</w:t>
      </w:r>
      <w:r>
        <w:rPr>
          <w:rFonts w:hint="eastAsia" w:ascii="仿宋" w:hAnsi="仿宋"/>
          <w:color w:val="auto"/>
          <w:szCs w:val="28"/>
          <w:u w:val="single"/>
        </w:rPr>
        <w:t xml:space="preserve">         </w:t>
      </w:r>
      <w:r>
        <w:rPr>
          <w:rFonts w:hint="eastAsia" w:ascii="仿宋" w:hAnsi="仿宋"/>
          <w:color w:val="auto"/>
          <w:szCs w:val="28"/>
        </w:rPr>
        <w:t>元/平方米。</w:t>
      </w:r>
    </w:p>
    <w:p>
      <w:pPr>
        <w:spacing w:line="48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合同总价应包括完成本项目采购范围内全部服务内容，包含检测服务费、鉴定试验费、技术资料、设备、耗材、人工、保险、劳保、管理、税费、利润、税金、政策性文件规定及本项目包含的所有风险、责任等各项应有费用，</w:t>
      </w:r>
      <w:r>
        <w:rPr>
          <w:rFonts w:ascii="仿宋" w:hAnsi="仿宋"/>
          <w:color w:val="auto"/>
          <w:szCs w:val="28"/>
        </w:rPr>
        <w:t>以及为完成该项服务项目所涉及到的一切相关费用</w:t>
      </w:r>
      <w:r>
        <w:rPr>
          <w:rFonts w:hint="eastAsia" w:ascii="仿宋" w:hAnsi="仿宋"/>
          <w:color w:val="auto"/>
          <w:szCs w:val="28"/>
        </w:rPr>
        <w:t>。</w:t>
      </w:r>
    </w:p>
    <w:p>
      <w:pPr>
        <w:spacing w:line="480" w:lineRule="exact"/>
        <w:ind w:firstLine="562"/>
        <w:rPr>
          <w:rFonts w:ascii="仿宋" w:hAnsi="仿宋"/>
          <w:b/>
          <w:bCs/>
          <w:color w:val="auto"/>
          <w:szCs w:val="28"/>
        </w:rPr>
      </w:pPr>
      <w:r>
        <w:rPr>
          <w:rFonts w:hint="eastAsia" w:ascii="仿宋" w:hAnsi="仿宋"/>
          <w:b/>
          <w:bCs/>
          <w:color w:val="auto"/>
          <w:szCs w:val="28"/>
        </w:rPr>
        <w:t>三、付款方式</w:t>
      </w:r>
    </w:p>
    <w:p>
      <w:pPr>
        <w:spacing w:line="480" w:lineRule="exact"/>
        <w:ind w:firstLine="562"/>
        <w:rPr>
          <w:rFonts w:ascii="仿宋" w:hAnsi="仿宋"/>
          <w:b/>
          <w:bCs/>
          <w:color w:val="auto"/>
          <w:szCs w:val="28"/>
        </w:rPr>
      </w:pPr>
      <w:r>
        <w:rPr>
          <w:rFonts w:ascii="仿宋" w:hAnsi="仿宋"/>
          <w:b/>
          <w:bCs/>
          <w:color w:val="auto"/>
          <w:szCs w:val="28"/>
        </w:rPr>
        <w:t>1</w:t>
      </w:r>
      <w:r>
        <w:rPr>
          <w:rFonts w:hint="eastAsia" w:ascii="仿宋" w:hAnsi="仿宋"/>
          <w:b/>
          <w:bCs/>
          <w:color w:val="auto"/>
          <w:szCs w:val="28"/>
        </w:rPr>
        <w:t>、本合同的付款方式：</w:t>
      </w:r>
      <w:r>
        <w:rPr>
          <w:rFonts w:ascii="仿宋" w:hAnsi="仿宋"/>
          <w:b/>
          <w:bCs/>
          <w:color w:val="auto"/>
          <w:szCs w:val="28"/>
        </w:rPr>
        <w:t>合同签订</w:t>
      </w:r>
      <w:r>
        <w:rPr>
          <w:rFonts w:hint="eastAsia" w:ascii="仿宋" w:hAnsi="仿宋"/>
          <w:b/>
          <w:bCs/>
          <w:color w:val="auto"/>
          <w:szCs w:val="28"/>
        </w:rPr>
        <w:t>后，甲方向乙方支</w:t>
      </w:r>
      <w:r>
        <w:rPr>
          <w:rFonts w:ascii="仿宋" w:hAnsi="仿宋"/>
          <w:b/>
          <w:bCs/>
          <w:color w:val="auto"/>
          <w:szCs w:val="28"/>
        </w:rPr>
        <w:t>付</w:t>
      </w:r>
      <w:r>
        <w:rPr>
          <w:rFonts w:hint="eastAsia" w:ascii="仿宋" w:hAnsi="仿宋"/>
          <w:b/>
          <w:bCs/>
          <w:color w:val="auto"/>
          <w:szCs w:val="28"/>
        </w:rPr>
        <w:t>合同总价款</w:t>
      </w:r>
      <w:r>
        <w:rPr>
          <w:rFonts w:ascii="仿宋" w:hAnsi="仿宋"/>
          <w:b/>
          <w:bCs/>
          <w:color w:val="auto"/>
          <w:szCs w:val="28"/>
        </w:rPr>
        <w:t>30%</w:t>
      </w:r>
      <w:r>
        <w:rPr>
          <w:rFonts w:hint="eastAsia" w:ascii="仿宋" w:hAnsi="仿宋"/>
          <w:b/>
          <w:bCs/>
          <w:color w:val="auto"/>
          <w:szCs w:val="28"/>
        </w:rPr>
        <w:t>的预付款（预付款支付金额为   万元），</w:t>
      </w:r>
      <w:r>
        <w:rPr>
          <w:rFonts w:hint="eastAsia" w:ascii="仿宋" w:hAnsi="仿宋"/>
          <w:b/>
          <w:bCs/>
          <w:color w:val="auto"/>
          <w:szCs w:val="28"/>
          <w:lang w:eastAsia="zh-CN"/>
        </w:rPr>
        <w:t>出具</w:t>
      </w:r>
      <w:r>
        <w:rPr>
          <w:rFonts w:hint="eastAsia" w:ascii="仿宋" w:hAnsi="仿宋"/>
          <w:b/>
          <w:bCs/>
          <w:color w:val="auto"/>
          <w:szCs w:val="28"/>
        </w:rPr>
        <w:t>鉴定报告后，甲方根据实际检测工作量为准支付检测费用。最终支付计划以甲方资金安排为准。</w:t>
      </w:r>
    </w:p>
    <w:p>
      <w:pPr>
        <w:spacing w:line="48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、乙方应当自合同签订之日起按约定开具预付款发票，甲方自收到发票之日起15日内完成预付款支付。因乙方未开具预付款发票导致甲方未及时完成预付款支付的，由乙方承担相关责任。</w:t>
      </w:r>
    </w:p>
    <w:p>
      <w:pPr>
        <w:spacing w:line="480" w:lineRule="exact"/>
        <w:ind w:firstLine="560"/>
        <w:rPr>
          <w:rFonts w:ascii="仿宋" w:hAnsi="仿宋"/>
          <w:color w:val="auto"/>
          <w:szCs w:val="28"/>
        </w:rPr>
      </w:pPr>
      <w:r>
        <w:rPr>
          <w:rFonts w:hint="eastAsia" w:ascii="仿宋" w:hAnsi="仿宋"/>
          <w:color w:val="auto"/>
          <w:szCs w:val="28"/>
        </w:rPr>
        <w:t>甲方开票信息：</w:t>
      </w:r>
    </w:p>
    <w:p>
      <w:pPr>
        <w:spacing w:line="480" w:lineRule="exact"/>
        <w:ind w:firstLine="560"/>
        <w:rPr>
          <w:rFonts w:ascii="仿宋" w:hAnsi="仿宋"/>
          <w:color w:val="auto"/>
          <w:szCs w:val="28"/>
        </w:rPr>
      </w:pPr>
      <w:r>
        <w:rPr>
          <w:rFonts w:hint="eastAsia" w:ascii="仿宋" w:hAnsi="仿宋"/>
          <w:color w:val="auto"/>
          <w:szCs w:val="28"/>
        </w:rPr>
        <w:t>乙方开票信息：</w:t>
      </w:r>
    </w:p>
    <w:p>
      <w:pPr>
        <w:spacing w:line="480" w:lineRule="exact"/>
        <w:ind w:firstLine="560"/>
        <w:rPr>
          <w:rFonts w:ascii="仿宋" w:hAnsi="仿宋"/>
          <w:color w:val="auto"/>
          <w:szCs w:val="28"/>
        </w:rPr>
      </w:pPr>
      <w:r>
        <w:rPr>
          <w:rFonts w:hint="eastAsia" w:ascii="仿宋" w:hAnsi="仿宋"/>
          <w:color w:val="auto"/>
          <w:szCs w:val="28"/>
        </w:rPr>
        <w:t>3、采购单位项目负责人：</w:t>
      </w:r>
      <w:r>
        <w:rPr>
          <w:rFonts w:hint="eastAsia" w:ascii="仿宋" w:hAnsi="仿宋"/>
          <w:color w:val="auto"/>
          <w:szCs w:val="28"/>
          <w:u w:val="single"/>
        </w:rPr>
        <w:t xml:space="preserve"> </w:t>
      </w:r>
      <w:r>
        <w:rPr>
          <w:rFonts w:ascii="仿宋" w:hAnsi="仿宋"/>
          <w:color w:val="auto"/>
          <w:szCs w:val="28"/>
          <w:u w:val="single"/>
        </w:rPr>
        <w:t xml:space="preserve">     </w:t>
      </w:r>
      <w:r>
        <w:rPr>
          <w:rFonts w:ascii="仿宋" w:hAnsi="仿宋"/>
          <w:color w:val="auto"/>
          <w:szCs w:val="28"/>
        </w:rPr>
        <w:t xml:space="preserve"> </w:t>
      </w:r>
      <w:r>
        <w:rPr>
          <w:rFonts w:hint="eastAsia" w:ascii="仿宋" w:hAnsi="仿宋"/>
          <w:color w:val="auto"/>
          <w:szCs w:val="28"/>
        </w:rPr>
        <w:t>，联系方式：</w:t>
      </w:r>
      <w:r>
        <w:rPr>
          <w:rFonts w:hint="eastAsia" w:ascii="仿宋" w:hAnsi="仿宋"/>
          <w:color w:val="auto"/>
          <w:szCs w:val="28"/>
          <w:u w:val="single"/>
        </w:rPr>
        <w:t xml:space="preserve"> </w:t>
      </w:r>
      <w:r>
        <w:rPr>
          <w:rFonts w:ascii="仿宋" w:hAnsi="仿宋"/>
          <w:color w:val="auto"/>
          <w:szCs w:val="28"/>
          <w:u w:val="single"/>
        </w:rPr>
        <w:t xml:space="preserve">     </w:t>
      </w:r>
      <w:r>
        <w:rPr>
          <w:rFonts w:hint="eastAsia" w:ascii="仿宋" w:hAnsi="仿宋"/>
          <w:color w:val="auto"/>
          <w:szCs w:val="28"/>
        </w:rPr>
        <w:t>。供应商需与单位项目负责人确定好开具发票时间，并在发票开具后第一时间送达至采购单位项目负责人手中。</w:t>
      </w:r>
    </w:p>
    <w:p>
      <w:pPr>
        <w:spacing w:line="480" w:lineRule="exact"/>
        <w:ind w:firstLine="562"/>
        <w:rPr>
          <w:rFonts w:ascii="仿宋" w:hAnsi="仿宋"/>
          <w:b/>
          <w:bCs/>
          <w:color w:val="auto"/>
          <w:szCs w:val="28"/>
        </w:rPr>
      </w:pPr>
      <w:r>
        <w:rPr>
          <w:rFonts w:hint="eastAsia" w:ascii="仿宋" w:hAnsi="仿宋"/>
          <w:b/>
          <w:bCs/>
          <w:color w:val="auto"/>
          <w:szCs w:val="28"/>
        </w:rPr>
        <w:t>四、双方责任</w:t>
      </w:r>
    </w:p>
    <w:p>
      <w:pPr>
        <w:spacing w:line="480" w:lineRule="exact"/>
        <w:ind w:firstLine="560"/>
        <w:rPr>
          <w:rFonts w:ascii="仿宋" w:hAnsi="仿宋"/>
          <w:color w:val="auto"/>
          <w:szCs w:val="28"/>
        </w:rPr>
      </w:pPr>
      <w:r>
        <w:rPr>
          <w:rFonts w:ascii="仿宋" w:hAnsi="仿宋"/>
          <w:color w:val="auto"/>
          <w:szCs w:val="28"/>
        </w:rPr>
        <w:t>甲方：</w:t>
      </w:r>
    </w:p>
    <w:p>
      <w:pPr>
        <w:spacing w:line="480" w:lineRule="exact"/>
        <w:ind w:firstLine="560"/>
        <w:rPr>
          <w:rFonts w:ascii="仿宋" w:hAnsi="仿宋"/>
          <w:color w:val="auto"/>
          <w:szCs w:val="28"/>
        </w:rPr>
      </w:pPr>
      <w:r>
        <w:rPr>
          <w:rFonts w:ascii="仿宋" w:hAnsi="仿宋"/>
          <w:color w:val="auto"/>
          <w:szCs w:val="28"/>
        </w:rPr>
        <w:t>1</w:t>
      </w:r>
      <w:r>
        <w:rPr>
          <w:rFonts w:hint="eastAsia" w:ascii="仿宋" w:hAnsi="仿宋"/>
          <w:color w:val="auto"/>
          <w:szCs w:val="28"/>
        </w:rPr>
        <w:t>、甲方应配合和协助乙方进行现场环境检测工作,为乙方提供项目实施的必要条件；</w:t>
      </w:r>
    </w:p>
    <w:p>
      <w:pPr>
        <w:spacing w:line="480" w:lineRule="exact"/>
        <w:ind w:firstLine="560"/>
        <w:rPr>
          <w:rFonts w:ascii="仿宋" w:hAnsi="仿宋"/>
          <w:color w:val="auto"/>
          <w:szCs w:val="28"/>
        </w:rPr>
      </w:pPr>
      <w:r>
        <w:rPr>
          <w:rFonts w:hint="eastAsia" w:ascii="仿宋" w:hAnsi="仿宋"/>
          <w:color w:val="auto"/>
          <w:szCs w:val="28"/>
        </w:rPr>
        <w:t>2、</w:t>
      </w:r>
      <w:r>
        <w:rPr>
          <w:rFonts w:ascii="仿宋" w:hAnsi="仿宋"/>
          <w:color w:val="auto"/>
          <w:szCs w:val="28"/>
        </w:rPr>
        <w:t>甲方按规定指定见证员、取样员，并及时与乙方联系，及时办理检测相关手续</w:t>
      </w:r>
      <w:r>
        <w:rPr>
          <w:rFonts w:hint="eastAsia" w:ascii="仿宋" w:hAnsi="仿宋"/>
          <w:color w:val="auto"/>
          <w:szCs w:val="28"/>
        </w:rPr>
        <w:t>，对乙方选派的服务人员的工作质量进行监督；</w:t>
      </w:r>
    </w:p>
    <w:p>
      <w:pPr>
        <w:spacing w:line="480" w:lineRule="exact"/>
        <w:ind w:firstLine="560"/>
        <w:rPr>
          <w:rFonts w:ascii="仿宋" w:hAnsi="仿宋"/>
          <w:color w:val="auto"/>
          <w:szCs w:val="28"/>
        </w:rPr>
      </w:pPr>
      <w:r>
        <w:rPr>
          <w:rFonts w:ascii="仿宋" w:hAnsi="仿宋"/>
          <w:color w:val="auto"/>
          <w:szCs w:val="28"/>
        </w:rPr>
        <w:t>3</w:t>
      </w:r>
      <w:r>
        <w:rPr>
          <w:rFonts w:hint="eastAsia" w:ascii="仿宋" w:hAnsi="仿宋"/>
          <w:color w:val="auto"/>
          <w:szCs w:val="28"/>
        </w:rPr>
        <w:t>、</w:t>
      </w:r>
      <w:r>
        <w:rPr>
          <w:rFonts w:ascii="仿宋" w:hAnsi="仿宋"/>
          <w:color w:val="auto"/>
          <w:szCs w:val="28"/>
        </w:rPr>
        <w:t>甲方维护乙方的检测结果和报告，不得擅自修改报告内容；</w:t>
      </w:r>
    </w:p>
    <w:p>
      <w:pPr>
        <w:spacing w:line="480" w:lineRule="exact"/>
        <w:ind w:firstLine="560"/>
        <w:rPr>
          <w:rFonts w:ascii="仿宋" w:hAnsi="仿宋"/>
          <w:color w:val="auto"/>
          <w:szCs w:val="28"/>
        </w:rPr>
      </w:pPr>
      <w:r>
        <w:rPr>
          <w:rFonts w:ascii="仿宋" w:hAnsi="仿宋"/>
          <w:color w:val="auto"/>
          <w:szCs w:val="28"/>
        </w:rPr>
        <w:t>4</w:t>
      </w:r>
      <w:r>
        <w:rPr>
          <w:rFonts w:hint="eastAsia" w:ascii="仿宋" w:hAnsi="仿宋"/>
          <w:color w:val="auto"/>
          <w:szCs w:val="28"/>
        </w:rPr>
        <w:t>、</w:t>
      </w:r>
      <w:r>
        <w:rPr>
          <w:rFonts w:ascii="仿宋" w:hAnsi="仿宋"/>
          <w:color w:val="auto"/>
          <w:szCs w:val="28"/>
        </w:rPr>
        <w:t>甲方应按合同规定按期支付给乙方检测费用；</w:t>
      </w:r>
    </w:p>
    <w:p>
      <w:pPr>
        <w:spacing w:line="480" w:lineRule="exact"/>
        <w:ind w:firstLine="560"/>
        <w:rPr>
          <w:rFonts w:ascii="仿宋" w:hAnsi="仿宋"/>
          <w:color w:val="auto"/>
          <w:szCs w:val="28"/>
        </w:rPr>
      </w:pPr>
      <w:r>
        <w:rPr>
          <w:rFonts w:ascii="仿宋" w:hAnsi="仿宋"/>
          <w:color w:val="auto"/>
          <w:szCs w:val="28"/>
        </w:rPr>
        <w:t>5</w:t>
      </w:r>
      <w:r>
        <w:rPr>
          <w:rFonts w:hint="eastAsia" w:ascii="仿宋" w:hAnsi="仿宋"/>
          <w:color w:val="auto"/>
          <w:szCs w:val="28"/>
        </w:rPr>
        <w:t>、</w:t>
      </w:r>
      <w:r>
        <w:rPr>
          <w:rFonts w:ascii="仿宋" w:hAnsi="仿宋"/>
          <w:color w:val="auto"/>
          <w:szCs w:val="28"/>
        </w:rPr>
        <w:t>工程质量检测计划作为本项目检测合同的组成部分，由甲方组织协调乙方</w:t>
      </w:r>
      <w:r>
        <w:rPr>
          <w:rFonts w:hint="eastAsia" w:ascii="仿宋" w:hAnsi="仿宋"/>
          <w:color w:val="auto"/>
          <w:szCs w:val="28"/>
        </w:rPr>
        <w:t>与相关单位</w:t>
      </w:r>
      <w:r>
        <w:rPr>
          <w:rFonts w:ascii="仿宋" w:hAnsi="仿宋"/>
          <w:color w:val="auto"/>
          <w:szCs w:val="28"/>
        </w:rPr>
        <w:t>做好检测计划的编制工作；</w:t>
      </w:r>
    </w:p>
    <w:p>
      <w:pPr>
        <w:spacing w:line="480" w:lineRule="exact"/>
        <w:ind w:firstLine="560"/>
        <w:rPr>
          <w:rFonts w:ascii="仿宋" w:hAnsi="仿宋"/>
          <w:color w:val="auto"/>
          <w:szCs w:val="28"/>
        </w:rPr>
      </w:pPr>
      <w:r>
        <w:rPr>
          <w:rFonts w:ascii="仿宋" w:hAnsi="仿宋"/>
          <w:color w:val="auto"/>
          <w:szCs w:val="28"/>
        </w:rPr>
        <w:t>6</w:t>
      </w:r>
      <w:r>
        <w:rPr>
          <w:rFonts w:hint="eastAsia" w:ascii="仿宋" w:hAnsi="仿宋"/>
          <w:color w:val="auto"/>
          <w:szCs w:val="28"/>
        </w:rPr>
        <w:t>、</w:t>
      </w:r>
      <w:r>
        <w:rPr>
          <w:rFonts w:ascii="仿宋" w:hAnsi="仿宋"/>
          <w:color w:val="auto"/>
          <w:szCs w:val="28"/>
        </w:rPr>
        <w:t>甲方应委派联系人，联系人为:</w:t>
      </w:r>
      <w:r>
        <w:rPr>
          <w:rFonts w:hint="eastAsia" w:ascii="仿宋" w:hAnsi="仿宋"/>
          <w:color w:val="auto"/>
          <w:szCs w:val="28"/>
          <w:u w:val="single"/>
        </w:rPr>
        <w:t xml:space="preserve"> </w:t>
      </w:r>
      <w:r>
        <w:rPr>
          <w:rFonts w:ascii="仿宋" w:hAnsi="仿宋"/>
          <w:color w:val="auto"/>
          <w:szCs w:val="28"/>
          <w:u w:val="single"/>
        </w:rPr>
        <w:t xml:space="preserve">     </w:t>
      </w:r>
      <w:r>
        <w:rPr>
          <w:rFonts w:ascii="仿宋" w:hAnsi="仿宋"/>
          <w:color w:val="auto"/>
          <w:szCs w:val="28"/>
        </w:rPr>
        <w:t>，联系电话:</w:t>
      </w:r>
      <w:r>
        <w:rPr>
          <w:rFonts w:hint="eastAsia" w:ascii="仿宋" w:hAnsi="仿宋"/>
          <w:color w:val="auto"/>
          <w:szCs w:val="28"/>
          <w:u w:val="single"/>
        </w:rPr>
        <w:t xml:space="preserve"> </w:t>
      </w:r>
      <w:r>
        <w:rPr>
          <w:rFonts w:ascii="仿宋" w:hAnsi="仿宋"/>
          <w:color w:val="auto"/>
          <w:szCs w:val="28"/>
          <w:u w:val="single"/>
        </w:rPr>
        <w:t xml:space="preserve">     </w:t>
      </w:r>
      <w:r>
        <w:rPr>
          <w:rFonts w:ascii="仿宋" w:hAnsi="仿宋"/>
          <w:color w:val="auto"/>
          <w:szCs w:val="28"/>
        </w:rPr>
        <w:t>。</w:t>
      </w:r>
    </w:p>
    <w:p>
      <w:pPr>
        <w:spacing w:line="480" w:lineRule="exact"/>
        <w:ind w:firstLine="560"/>
        <w:rPr>
          <w:rFonts w:ascii="仿宋" w:hAnsi="仿宋"/>
          <w:color w:val="auto"/>
          <w:szCs w:val="28"/>
        </w:rPr>
      </w:pPr>
      <w:r>
        <w:rPr>
          <w:rFonts w:ascii="仿宋" w:hAnsi="仿宋"/>
          <w:color w:val="auto"/>
          <w:szCs w:val="28"/>
        </w:rPr>
        <w:t>乙方：</w:t>
      </w:r>
    </w:p>
    <w:p>
      <w:pPr>
        <w:spacing w:line="480" w:lineRule="exact"/>
        <w:ind w:firstLine="560"/>
        <w:rPr>
          <w:rFonts w:ascii="仿宋" w:hAnsi="仿宋"/>
          <w:color w:val="auto"/>
          <w:szCs w:val="28"/>
        </w:rPr>
      </w:pPr>
      <w:r>
        <w:rPr>
          <w:rFonts w:ascii="仿宋" w:hAnsi="仿宋"/>
          <w:color w:val="auto"/>
          <w:szCs w:val="28"/>
        </w:rPr>
        <w:t>1</w:t>
      </w:r>
      <w:r>
        <w:rPr>
          <w:rFonts w:hint="eastAsia" w:ascii="仿宋" w:hAnsi="仿宋"/>
          <w:color w:val="auto"/>
          <w:szCs w:val="28"/>
        </w:rPr>
        <w:t>、</w:t>
      </w:r>
      <w:r>
        <w:rPr>
          <w:rFonts w:ascii="仿宋" w:hAnsi="仿宋"/>
          <w:color w:val="auto"/>
          <w:szCs w:val="28"/>
        </w:rPr>
        <w:t>及时与</w:t>
      </w:r>
      <w:r>
        <w:rPr>
          <w:rFonts w:hint="eastAsia" w:ascii="仿宋" w:hAnsi="仿宋"/>
          <w:color w:val="auto"/>
          <w:szCs w:val="28"/>
        </w:rPr>
        <w:t>各方部门</w:t>
      </w:r>
      <w:r>
        <w:rPr>
          <w:rFonts w:ascii="仿宋" w:hAnsi="仿宋"/>
          <w:color w:val="auto"/>
          <w:szCs w:val="28"/>
        </w:rPr>
        <w:t>配合按照进度</w:t>
      </w:r>
      <w:r>
        <w:rPr>
          <w:rFonts w:hint="eastAsia" w:ascii="仿宋" w:hAnsi="仿宋"/>
          <w:color w:val="auto"/>
          <w:szCs w:val="28"/>
        </w:rPr>
        <w:t>计划</w:t>
      </w:r>
      <w:r>
        <w:rPr>
          <w:rFonts w:ascii="仿宋" w:hAnsi="仿宋"/>
          <w:color w:val="auto"/>
          <w:szCs w:val="28"/>
        </w:rPr>
        <w:t>进行检测，收样、试验、提供报告不得拖延</w:t>
      </w:r>
      <w:r>
        <w:rPr>
          <w:rFonts w:hint="eastAsia" w:ascii="仿宋" w:hAnsi="仿宋"/>
          <w:color w:val="auto"/>
          <w:szCs w:val="28"/>
        </w:rPr>
        <w:t>，按时保质保量地完成任务；</w:t>
      </w:r>
    </w:p>
    <w:p>
      <w:pPr>
        <w:spacing w:line="48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、乙方应保证服务人员具有相应的资质和业务能力，并配备相关设备，</w:t>
      </w:r>
      <w:r>
        <w:rPr>
          <w:rFonts w:ascii="仿宋" w:hAnsi="仿宋"/>
          <w:color w:val="auto"/>
          <w:szCs w:val="28"/>
        </w:rPr>
        <w:t>及时提供检测报告及相关信息，</w:t>
      </w:r>
      <w:r>
        <w:rPr>
          <w:rFonts w:hint="eastAsia" w:ascii="仿宋" w:hAnsi="仿宋"/>
          <w:color w:val="auto"/>
          <w:szCs w:val="28"/>
        </w:rPr>
        <w:t>按甲方要求提供服务；</w:t>
      </w:r>
    </w:p>
    <w:p>
      <w:pPr>
        <w:spacing w:line="480" w:lineRule="exact"/>
        <w:ind w:firstLine="560"/>
        <w:rPr>
          <w:rFonts w:ascii="仿宋" w:hAnsi="仿宋"/>
          <w:color w:val="auto"/>
          <w:szCs w:val="28"/>
        </w:rPr>
      </w:pPr>
      <w:r>
        <w:rPr>
          <w:rFonts w:hint="eastAsia" w:ascii="仿宋" w:hAnsi="仿宋"/>
          <w:color w:val="auto"/>
          <w:szCs w:val="28"/>
        </w:rPr>
        <w:t>3、乙方所承担的检测工作须严格遵守国家的有关法律、法规、技术规范的规定，检测采样分析过程按照现行有效的各类检测技术规范执行，应确保项目的检测质量，按时完成检测工作；</w:t>
      </w:r>
    </w:p>
    <w:p>
      <w:pPr>
        <w:spacing w:line="480" w:lineRule="exact"/>
        <w:ind w:firstLine="560"/>
        <w:rPr>
          <w:rFonts w:ascii="仿宋" w:hAnsi="仿宋"/>
          <w:color w:val="auto"/>
          <w:szCs w:val="28"/>
        </w:rPr>
      </w:pPr>
      <w:r>
        <w:rPr>
          <w:rFonts w:ascii="仿宋" w:hAnsi="仿宋"/>
          <w:color w:val="auto"/>
          <w:szCs w:val="28"/>
        </w:rPr>
        <w:t>4</w:t>
      </w:r>
      <w:r>
        <w:rPr>
          <w:rFonts w:hint="eastAsia" w:ascii="仿宋" w:hAnsi="仿宋"/>
          <w:color w:val="auto"/>
          <w:szCs w:val="28"/>
        </w:rPr>
        <w:t>、乙方对检测结果的真实性、完整性、准确性和可靠性负责，并负有保密义务，不得擅自提供给其他单位以及利益相关方。对提供不实或内容虚假的检测结果以及擅自对外提供检测数据的，除由乙方自行承担法律责任外，甲方有权扣除合同款并采取必要措施终止合作，情节严重的，依法提请有关部门追究供应商和相关责任人的法律责任；</w:t>
      </w:r>
    </w:p>
    <w:p>
      <w:pPr>
        <w:spacing w:line="480" w:lineRule="exact"/>
        <w:ind w:firstLine="560"/>
        <w:rPr>
          <w:rFonts w:ascii="仿宋" w:hAnsi="仿宋"/>
          <w:color w:val="auto"/>
          <w:szCs w:val="28"/>
        </w:rPr>
      </w:pPr>
      <w:r>
        <w:rPr>
          <w:rFonts w:ascii="仿宋" w:hAnsi="仿宋"/>
          <w:color w:val="auto"/>
          <w:szCs w:val="28"/>
        </w:rPr>
        <w:t>5</w:t>
      </w:r>
      <w:r>
        <w:rPr>
          <w:rFonts w:hint="eastAsia" w:ascii="仿宋" w:hAnsi="仿宋"/>
          <w:color w:val="auto"/>
          <w:szCs w:val="28"/>
        </w:rPr>
        <w:t>、</w:t>
      </w:r>
      <w:r>
        <w:rPr>
          <w:rFonts w:ascii="仿宋" w:hAnsi="仿宋"/>
          <w:color w:val="auto"/>
          <w:szCs w:val="28"/>
        </w:rPr>
        <w:t>出现不合格情况及时通报甲方，不得拖延；</w:t>
      </w:r>
    </w:p>
    <w:p>
      <w:pPr>
        <w:spacing w:line="480" w:lineRule="exact"/>
        <w:ind w:firstLine="560"/>
        <w:rPr>
          <w:rFonts w:ascii="仿宋" w:hAnsi="仿宋"/>
          <w:color w:val="auto"/>
          <w:szCs w:val="28"/>
        </w:rPr>
      </w:pPr>
      <w:r>
        <w:rPr>
          <w:rFonts w:ascii="仿宋" w:hAnsi="仿宋"/>
          <w:color w:val="auto"/>
          <w:szCs w:val="28"/>
        </w:rPr>
        <w:t>6</w:t>
      </w:r>
      <w:r>
        <w:rPr>
          <w:rFonts w:hint="eastAsia" w:ascii="仿宋" w:hAnsi="仿宋"/>
          <w:color w:val="auto"/>
          <w:szCs w:val="28"/>
        </w:rPr>
        <w:t>、</w:t>
      </w:r>
      <w:r>
        <w:rPr>
          <w:rFonts w:ascii="仿宋" w:hAnsi="仿宋"/>
          <w:color w:val="auto"/>
          <w:szCs w:val="28"/>
        </w:rPr>
        <w:t>检测现场必须保障足够的安全防范措施，符合安全作业要求，保障检测人员及设备的安全。</w:t>
      </w:r>
    </w:p>
    <w:p>
      <w:pPr>
        <w:spacing w:line="480" w:lineRule="exact"/>
        <w:ind w:firstLine="560"/>
        <w:rPr>
          <w:rFonts w:ascii="仿宋" w:hAnsi="仿宋"/>
          <w:color w:val="auto"/>
          <w:szCs w:val="28"/>
        </w:rPr>
      </w:pPr>
      <w:r>
        <w:rPr>
          <w:rFonts w:hint="eastAsia" w:ascii="仿宋" w:hAnsi="仿宋"/>
          <w:color w:val="auto"/>
          <w:szCs w:val="28"/>
        </w:rPr>
        <w:t>7、</w:t>
      </w:r>
      <w:r>
        <w:rPr>
          <w:rFonts w:ascii="仿宋" w:hAnsi="仿宋"/>
          <w:color w:val="auto"/>
          <w:szCs w:val="28"/>
        </w:rPr>
        <w:t>乙方委派联系人：</w:t>
      </w:r>
      <w:r>
        <w:rPr>
          <w:rFonts w:hint="eastAsia" w:ascii="仿宋" w:hAnsi="仿宋"/>
          <w:color w:val="auto"/>
          <w:szCs w:val="28"/>
          <w:u w:val="single"/>
        </w:rPr>
        <w:t xml:space="preserve"> </w:t>
      </w:r>
      <w:r>
        <w:rPr>
          <w:rFonts w:ascii="仿宋" w:hAnsi="仿宋"/>
          <w:color w:val="auto"/>
          <w:szCs w:val="28"/>
          <w:u w:val="single"/>
        </w:rPr>
        <w:t xml:space="preserve">     </w:t>
      </w:r>
      <w:r>
        <w:rPr>
          <w:rFonts w:ascii="仿宋" w:hAnsi="仿宋"/>
          <w:color w:val="auto"/>
          <w:szCs w:val="28"/>
        </w:rPr>
        <w:t>，联系电话:</w:t>
      </w:r>
      <w:r>
        <w:rPr>
          <w:rFonts w:hint="eastAsia" w:ascii="仿宋" w:hAnsi="仿宋"/>
          <w:color w:val="auto"/>
          <w:szCs w:val="28"/>
          <w:u w:val="single"/>
        </w:rPr>
        <w:t xml:space="preserve"> </w:t>
      </w:r>
      <w:r>
        <w:rPr>
          <w:rFonts w:ascii="仿宋" w:hAnsi="仿宋"/>
          <w:color w:val="auto"/>
          <w:szCs w:val="28"/>
          <w:u w:val="single"/>
        </w:rPr>
        <w:t xml:space="preserve">     </w:t>
      </w:r>
      <w:r>
        <w:rPr>
          <w:rFonts w:ascii="仿宋" w:hAnsi="仿宋"/>
          <w:color w:val="auto"/>
          <w:szCs w:val="28"/>
        </w:rPr>
        <w:t>。</w:t>
      </w:r>
    </w:p>
    <w:p>
      <w:pPr>
        <w:spacing w:line="480" w:lineRule="exact"/>
        <w:ind w:firstLine="562"/>
        <w:rPr>
          <w:rFonts w:ascii="仿宋" w:hAnsi="仿宋"/>
          <w:b/>
          <w:bCs/>
          <w:color w:val="auto"/>
          <w:szCs w:val="28"/>
        </w:rPr>
      </w:pPr>
      <w:r>
        <w:rPr>
          <w:rFonts w:hint="eastAsia" w:ascii="仿宋" w:hAnsi="仿宋"/>
          <w:b/>
          <w:bCs/>
          <w:color w:val="auto"/>
          <w:szCs w:val="28"/>
        </w:rPr>
        <w:t>五、技术资料</w:t>
      </w:r>
    </w:p>
    <w:p>
      <w:pPr>
        <w:spacing w:line="480" w:lineRule="exact"/>
        <w:ind w:firstLine="560"/>
        <w:rPr>
          <w:rFonts w:ascii="仿宋" w:hAnsi="仿宋"/>
          <w:color w:val="auto"/>
          <w:szCs w:val="28"/>
        </w:rPr>
      </w:pPr>
      <w:r>
        <w:rPr>
          <w:rFonts w:ascii="仿宋" w:hAnsi="仿宋"/>
          <w:color w:val="auto"/>
          <w:szCs w:val="28"/>
        </w:rPr>
        <w:t>1</w:t>
      </w:r>
      <w:r>
        <w:rPr>
          <w:rFonts w:hint="eastAsia" w:ascii="仿宋" w:hAnsi="仿宋"/>
          <w:color w:val="auto"/>
          <w:szCs w:val="28"/>
        </w:rPr>
        <w:t>、乙方应按采购文件规定的时间向甲方提供有关技术资料。</w:t>
      </w:r>
    </w:p>
    <w:p>
      <w:pPr>
        <w:spacing w:line="48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480" w:lineRule="exact"/>
        <w:ind w:firstLine="562"/>
        <w:rPr>
          <w:rFonts w:ascii="仿宋" w:hAnsi="仿宋"/>
          <w:b/>
          <w:bCs/>
          <w:color w:val="auto"/>
          <w:szCs w:val="28"/>
        </w:rPr>
      </w:pPr>
      <w:r>
        <w:rPr>
          <w:rFonts w:hint="eastAsia" w:ascii="仿宋" w:hAnsi="仿宋"/>
          <w:b/>
          <w:bCs/>
          <w:color w:val="auto"/>
          <w:szCs w:val="28"/>
        </w:rPr>
        <w:t>六、服务质量与验收</w:t>
      </w:r>
    </w:p>
    <w:p>
      <w:pPr>
        <w:spacing w:line="480" w:lineRule="exact"/>
        <w:ind w:firstLine="560"/>
        <w:rPr>
          <w:rFonts w:ascii="仿宋" w:hAnsi="仿宋"/>
          <w:color w:val="auto"/>
          <w:szCs w:val="28"/>
        </w:rPr>
      </w:pPr>
      <w:r>
        <w:rPr>
          <w:rFonts w:hint="eastAsia" w:ascii="仿宋" w:hAnsi="仿宋"/>
          <w:color w:val="auto"/>
          <w:szCs w:val="28"/>
        </w:rPr>
        <w:t>1、服务质量要求：</w:t>
      </w:r>
      <w:r>
        <w:rPr>
          <w:rFonts w:ascii="仿宋" w:hAnsi="仿宋"/>
          <w:color w:val="auto"/>
          <w:szCs w:val="28"/>
        </w:rPr>
        <w:t>符合国家及省、市</w:t>
      </w:r>
      <w:r>
        <w:rPr>
          <w:rFonts w:hint="eastAsia" w:ascii="仿宋" w:hAnsi="仿宋"/>
          <w:color w:val="auto"/>
          <w:szCs w:val="28"/>
        </w:rPr>
        <w:t>最新颁布的</w:t>
      </w:r>
      <w:r>
        <w:rPr>
          <w:rFonts w:ascii="仿宋" w:hAnsi="仿宋"/>
          <w:color w:val="auto"/>
          <w:szCs w:val="28"/>
        </w:rPr>
        <w:t>相关标准及</w:t>
      </w:r>
      <w:r>
        <w:rPr>
          <w:rFonts w:hint="eastAsia" w:ascii="仿宋" w:hAnsi="仿宋"/>
          <w:color w:val="auto"/>
          <w:szCs w:val="28"/>
        </w:rPr>
        <w:t>技术</w:t>
      </w:r>
      <w:r>
        <w:rPr>
          <w:rFonts w:ascii="仿宋" w:hAnsi="仿宋"/>
          <w:color w:val="auto"/>
          <w:szCs w:val="28"/>
        </w:rPr>
        <w:t>规范要求</w:t>
      </w:r>
      <w:r>
        <w:rPr>
          <w:rFonts w:hint="eastAsia" w:ascii="仿宋" w:hAnsi="仿宋"/>
          <w:color w:val="auto"/>
          <w:szCs w:val="28"/>
        </w:rPr>
        <w:t>，同时必须满足采购文件中各项服务要求和乙方承诺的其它指标。</w:t>
      </w:r>
      <w:r>
        <w:rPr>
          <w:rFonts w:ascii="仿宋" w:hAnsi="仿宋"/>
          <w:color w:val="auto"/>
          <w:szCs w:val="28"/>
        </w:rPr>
        <w:t>须保证所出具的检测报告是真实、客观反映所委托的检测内容</w:t>
      </w:r>
      <w:r>
        <w:rPr>
          <w:rFonts w:hint="eastAsia" w:ascii="仿宋" w:hAnsi="仿宋"/>
          <w:color w:val="auto"/>
          <w:szCs w:val="28"/>
        </w:rPr>
        <w:t>。</w:t>
      </w:r>
    </w:p>
    <w:p>
      <w:pPr>
        <w:spacing w:line="48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、技术服务工作成果的验收标准：按行业标准和乙方响应文件的承诺（不低于国家相关标准），通过项目责任部门组织的评审。</w:t>
      </w:r>
    </w:p>
    <w:p>
      <w:pPr>
        <w:spacing w:line="480" w:lineRule="exact"/>
        <w:ind w:firstLine="562"/>
        <w:rPr>
          <w:rFonts w:ascii="仿宋" w:hAnsi="仿宋"/>
          <w:b/>
          <w:bCs/>
          <w:color w:val="auto"/>
          <w:szCs w:val="28"/>
        </w:rPr>
      </w:pPr>
      <w:r>
        <w:rPr>
          <w:rFonts w:hint="eastAsia" w:ascii="仿宋" w:hAnsi="仿宋"/>
          <w:b/>
          <w:bCs/>
          <w:color w:val="auto"/>
          <w:szCs w:val="28"/>
        </w:rPr>
        <w:t>七、保密条款</w:t>
      </w:r>
    </w:p>
    <w:p>
      <w:pPr>
        <w:spacing w:line="480" w:lineRule="exact"/>
        <w:ind w:firstLine="560"/>
        <w:rPr>
          <w:rFonts w:ascii="仿宋" w:hAnsi="仿宋"/>
          <w:color w:val="auto"/>
          <w:szCs w:val="28"/>
        </w:rPr>
      </w:pPr>
      <w:r>
        <w:rPr>
          <w:rFonts w:hint="eastAsia" w:ascii="仿宋" w:hAnsi="仿宋"/>
          <w:color w:val="auto"/>
          <w:szCs w:val="28"/>
        </w:rPr>
        <w:t>甲、乙双方对在本合同签订、履行过程中知悉的对方资料和信息，除该方作相反的书面说明外，均应视为该方的商业秘密，未经该方书面同意，不得向任何第三方泄露。任何一方因违反保密义务而给另一方造成损失的，应负相应的赔偿责任。无论合同是否变更、解除或终止，合同的保密条款不受其限制而继续有效，双方都应继续承担保密条款约定的保密义务。</w:t>
      </w:r>
    </w:p>
    <w:p>
      <w:pPr>
        <w:spacing w:line="480" w:lineRule="exact"/>
        <w:ind w:firstLine="562"/>
        <w:rPr>
          <w:rFonts w:ascii="仿宋" w:hAnsi="仿宋"/>
          <w:b/>
          <w:bCs/>
          <w:color w:val="auto"/>
          <w:szCs w:val="28"/>
        </w:rPr>
      </w:pPr>
      <w:r>
        <w:rPr>
          <w:rFonts w:hint="eastAsia" w:ascii="仿宋" w:hAnsi="仿宋"/>
          <w:b/>
          <w:bCs/>
          <w:color w:val="auto"/>
          <w:szCs w:val="28"/>
        </w:rPr>
        <w:t>八、风险责任</w:t>
      </w:r>
    </w:p>
    <w:p>
      <w:pPr>
        <w:spacing w:line="480" w:lineRule="exact"/>
        <w:ind w:firstLine="560"/>
        <w:rPr>
          <w:rFonts w:ascii="仿宋" w:hAnsi="仿宋"/>
          <w:color w:val="auto"/>
          <w:szCs w:val="28"/>
        </w:rPr>
      </w:pPr>
      <w:r>
        <w:rPr>
          <w:rFonts w:hint="eastAsia" w:ascii="仿宋" w:hAnsi="仿宋"/>
          <w:color w:val="auto"/>
          <w:szCs w:val="28"/>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pPr>
        <w:spacing w:line="480" w:lineRule="exact"/>
        <w:ind w:firstLine="562"/>
        <w:rPr>
          <w:rFonts w:ascii="仿宋" w:hAnsi="仿宋"/>
          <w:b/>
          <w:bCs/>
          <w:color w:val="auto"/>
          <w:szCs w:val="28"/>
        </w:rPr>
      </w:pPr>
      <w:r>
        <w:rPr>
          <w:rFonts w:hint="eastAsia" w:ascii="仿宋" w:hAnsi="仿宋"/>
          <w:b/>
          <w:bCs/>
          <w:color w:val="auto"/>
          <w:szCs w:val="28"/>
        </w:rPr>
        <w:t>九、违约责任</w:t>
      </w:r>
    </w:p>
    <w:p>
      <w:pPr>
        <w:spacing w:line="480" w:lineRule="exact"/>
        <w:ind w:firstLine="560"/>
        <w:rPr>
          <w:rFonts w:ascii="仿宋" w:hAnsi="仿宋"/>
          <w:color w:val="auto"/>
          <w:szCs w:val="28"/>
        </w:rPr>
      </w:pPr>
      <w:r>
        <w:rPr>
          <w:rFonts w:ascii="仿宋" w:hAnsi="仿宋"/>
          <w:color w:val="auto"/>
          <w:szCs w:val="28"/>
        </w:rPr>
        <w:t>1</w:t>
      </w:r>
      <w:r>
        <w:rPr>
          <w:rFonts w:hint="eastAsia" w:ascii="仿宋" w:hAnsi="仿宋"/>
          <w:color w:val="auto"/>
          <w:szCs w:val="28"/>
        </w:rPr>
        <w:t>、合同生效后，由于甲方原因而终止合同的，甲方应向乙方支付已完成工作量的试验检测费用，甲方无须就合同终止承担违约责任。</w:t>
      </w:r>
    </w:p>
    <w:p>
      <w:pPr>
        <w:spacing w:line="480" w:lineRule="exact"/>
        <w:ind w:firstLine="560"/>
        <w:rPr>
          <w:rFonts w:ascii="仿宋" w:hAnsi="仿宋"/>
          <w:color w:val="auto"/>
          <w:szCs w:val="28"/>
        </w:rPr>
      </w:pPr>
      <w:r>
        <w:rPr>
          <w:rFonts w:hint="eastAsia" w:ascii="仿宋" w:hAnsi="仿宋"/>
          <w:color w:val="auto"/>
          <w:szCs w:val="28"/>
        </w:rPr>
        <w:t>2、</w:t>
      </w:r>
      <w:r>
        <w:rPr>
          <w:rFonts w:ascii="仿宋" w:hAnsi="仿宋"/>
          <w:color w:val="auto"/>
          <w:szCs w:val="28"/>
        </w:rPr>
        <w:t>如乙方不能按约定进行服务的，甲方有权解除合同，同时有权要求乙方按照合同总价5%的标准支付违约金，解除合同的通知自发出之日生效。</w:t>
      </w:r>
    </w:p>
    <w:p>
      <w:pPr>
        <w:spacing w:line="480" w:lineRule="exact"/>
        <w:ind w:firstLine="560"/>
        <w:rPr>
          <w:rFonts w:ascii="仿宋" w:hAnsi="仿宋"/>
          <w:color w:val="auto"/>
          <w:szCs w:val="28"/>
        </w:rPr>
      </w:pPr>
      <w:r>
        <w:rPr>
          <w:rFonts w:ascii="仿宋" w:hAnsi="仿宋"/>
          <w:color w:val="auto"/>
          <w:szCs w:val="28"/>
        </w:rPr>
        <w:t>3</w:t>
      </w:r>
      <w:r>
        <w:rPr>
          <w:rFonts w:hint="eastAsia" w:ascii="仿宋" w:hAnsi="仿宋"/>
          <w:color w:val="auto"/>
          <w:szCs w:val="28"/>
        </w:rPr>
        <w:t>、</w:t>
      </w:r>
      <w:r>
        <w:rPr>
          <w:rFonts w:ascii="仿宋" w:hAnsi="仿宋"/>
          <w:color w:val="auto"/>
          <w:szCs w:val="28"/>
        </w:rPr>
        <w:t xml:space="preserve">乙方未按本合同的规定和“服务承诺”提供伴随服务的，甲方有权提前解除本合同，同时乙方应按合同总价款的5%向甲方承担违约责任。 </w:t>
      </w:r>
    </w:p>
    <w:p>
      <w:pPr>
        <w:spacing w:line="480" w:lineRule="exact"/>
        <w:ind w:firstLine="560"/>
        <w:rPr>
          <w:rFonts w:ascii="仿宋" w:hAnsi="仿宋"/>
          <w:color w:val="auto"/>
          <w:szCs w:val="28"/>
        </w:rPr>
      </w:pPr>
      <w:r>
        <w:rPr>
          <w:rFonts w:ascii="仿宋" w:hAnsi="仿宋"/>
          <w:color w:val="auto"/>
          <w:szCs w:val="28"/>
        </w:rPr>
        <w:t>4</w:t>
      </w:r>
      <w:r>
        <w:rPr>
          <w:rFonts w:hint="eastAsia" w:ascii="仿宋" w:hAnsi="仿宋"/>
          <w:color w:val="auto"/>
          <w:szCs w:val="28"/>
        </w:rPr>
        <w:t>、</w:t>
      </w:r>
      <w:r>
        <w:rPr>
          <w:rFonts w:ascii="仿宋" w:hAnsi="仿宋"/>
          <w:color w:val="auto"/>
          <w:szCs w:val="28"/>
        </w:rPr>
        <w:t>乙方在承担上述一项或多项违约责任后，仍应继续履行合同规定的义务（甲方解除合同的除外）。甲方未能及时追究乙方的任何一项违约责任并不表明甲方放弃追究乙方该项或其他违约责任。</w:t>
      </w:r>
    </w:p>
    <w:p>
      <w:pPr>
        <w:spacing w:line="480" w:lineRule="exact"/>
        <w:ind w:firstLine="560"/>
        <w:rPr>
          <w:rFonts w:ascii="仿宋" w:hAnsi="仿宋"/>
          <w:color w:val="auto"/>
          <w:szCs w:val="28"/>
        </w:rPr>
      </w:pPr>
      <w:r>
        <w:rPr>
          <w:rFonts w:hint="eastAsia" w:ascii="仿宋" w:hAnsi="仿宋"/>
          <w:color w:val="auto"/>
          <w:szCs w:val="28"/>
        </w:rPr>
        <w:t>5、</w:t>
      </w:r>
      <w:r>
        <w:rPr>
          <w:rFonts w:ascii="仿宋" w:hAnsi="仿宋"/>
          <w:color w:val="auto"/>
          <w:szCs w:val="28"/>
        </w:rPr>
        <w:t>其他未尽事宜，以《民法典》等有关法律法规规定为准，无相关规定的，双方协商解决。</w:t>
      </w:r>
    </w:p>
    <w:p>
      <w:pPr>
        <w:spacing w:line="480" w:lineRule="exact"/>
        <w:ind w:firstLine="562"/>
        <w:rPr>
          <w:rFonts w:ascii="仿宋" w:hAnsi="仿宋"/>
          <w:b/>
          <w:bCs/>
          <w:color w:val="auto"/>
          <w:szCs w:val="28"/>
        </w:rPr>
      </w:pPr>
      <w:r>
        <w:rPr>
          <w:rFonts w:hint="eastAsia" w:ascii="仿宋" w:hAnsi="仿宋"/>
          <w:b/>
          <w:bCs/>
          <w:color w:val="auto"/>
          <w:szCs w:val="28"/>
        </w:rPr>
        <w:t>十、</w:t>
      </w:r>
      <w:r>
        <w:rPr>
          <w:rFonts w:ascii="仿宋" w:hAnsi="仿宋"/>
          <w:b/>
          <w:bCs/>
          <w:color w:val="auto"/>
          <w:szCs w:val="28"/>
        </w:rPr>
        <w:t>合同的变更和终止</w:t>
      </w:r>
    </w:p>
    <w:p>
      <w:pPr>
        <w:spacing w:line="480" w:lineRule="exact"/>
        <w:ind w:firstLine="560"/>
        <w:rPr>
          <w:rFonts w:ascii="仿宋" w:hAnsi="仿宋"/>
          <w:color w:val="auto"/>
          <w:szCs w:val="28"/>
        </w:rPr>
      </w:pPr>
      <w:r>
        <w:rPr>
          <w:rFonts w:ascii="仿宋" w:hAnsi="仿宋"/>
          <w:color w:val="auto"/>
          <w:szCs w:val="28"/>
        </w:rPr>
        <w:t>1</w:t>
      </w:r>
      <w:r>
        <w:rPr>
          <w:rFonts w:hint="eastAsia" w:ascii="仿宋" w:hAnsi="仿宋"/>
          <w:color w:val="auto"/>
          <w:szCs w:val="28"/>
        </w:rPr>
        <w:t>、</w:t>
      </w:r>
      <w:r>
        <w:rPr>
          <w:rFonts w:ascii="仿宋" w:hAnsi="仿宋"/>
          <w:color w:val="auto"/>
          <w:szCs w:val="28"/>
        </w:rPr>
        <w:t>本合同一经签订，甲乙双方不得擅自变更、中止或终止合同。</w:t>
      </w:r>
    </w:p>
    <w:p>
      <w:pPr>
        <w:spacing w:line="48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w:t>
      </w:r>
      <w:r>
        <w:rPr>
          <w:rFonts w:ascii="仿宋" w:hAnsi="仿宋"/>
          <w:color w:val="auto"/>
          <w:szCs w:val="28"/>
        </w:rPr>
        <w:t>除发生法律规定的不能预见、不能避免并不能克服的客观情况外，甲乙双方不得放弃或拒绝履行合同。</w:t>
      </w:r>
    </w:p>
    <w:p>
      <w:pPr>
        <w:spacing w:line="480" w:lineRule="exact"/>
        <w:ind w:firstLine="562"/>
        <w:rPr>
          <w:rFonts w:ascii="仿宋" w:hAnsi="仿宋"/>
          <w:b/>
          <w:bCs/>
          <w:color w:val="auto"/>
          <w:szCs w:val="28"/>
        </w:rPr>
      </w:pPr>
      <w:r>
        <w:rPr>
          <w:rFonts w:hint="eastAsia" w:ascii="仿宋" w:hAnsi="仿宋"/>
          <w:b/>
          <w:bCs/>
          <w:color w:val="auto"/>
          <w:szCs w:val="28"/>
        </w:rPr>
        <w:t>十一、</w:t>
      </w:r>
      <w:r>
        <w:rPr>
          <w:rFonts w:ascii="仿宋" w:hAnsi="仿宋"/>
          <w:b/>
          <w:bCs/>
          <w:color w:val="auto"/>
          <w:szCs w:val="28"/>
        </w:rPr>
        <w:t>合同的转让</w:t>
      </w:r>
    </w:p>
    <w:p>
      <w:pPr>
        <w:spacing w:line="480" w:lineRule="exact"/>
        <w:ind w:firstLine="560"/>
        <w:rPr>
          <w:rFonts w:ascii="仿宋" w:hAnsi="仿宋"/>
          <w:color w:val="auto"/>
          <w:szCs w:val="28"/>
        </w:rPr>
      </w:pPr>
      <w:r>
        <w:rPr>
          <w:rFonts w:ascii="仿宋" w:hAnsi="仿宋"/>
          <w:color w:val="auto"/>
          <w:szCs w:val="28"/>
        </w:rPr>
        <w:t>乙方不得擅自部分或全部转让其应履行的合同义务。</w:t>
      </w:r>
    </w:p>
    <w:p>
      <w:pPr>
        <w:spacing w:line="480" w:lineRule="exact"/>
        <w:ind w:firstLine="562"/>
        <w:rPr>
          <w:rFonts w:ascii="仿宋" w:hAnsi="仿宋"/>
          <w:b/>
          <w:bCs/>
          <w:color w:val="auto"/>
          <w:szCs w:val="28"/>
        </w:rPr>
      </w:pPr>
      <w:r>
        <w:rPr>
          <w:rFonts w:hint="eastAsia" w:ascii="仿宋" w:hAnsi="仿宋"/>
          <w:b/>
          <w:bCs/>
          <w:color w:val="auto"/>
          <w:szCs w:val="28"/>
        </w:rPr>
        <w:t>十二、</w:t>
      </w:r>
      <w:r>
        <w:rPr>
          <w:rFonts w:ascii="仿宋" w:hAnsi="仿宋"/>
          <w:b/>
          <w:bCs/>
          <w:color w:val="auto"/>
          <w:szCs w:val="28"/>
        </w:rPr>
        <w:t>不可抗力</w:t>
      </w:r>
    </w:p>
    <w:p>
      <w:pPr>
        <w:spacing w:line="480" w:lineRule="exact"/>
        <w:ind w:firstLine="560"/>
        <w:rPr>
          <w:rFonts w:ascii="仿宋" w:hAnsi="仿宋"/>
          <w:color w:val="auto"/>
          <w:szCs w:val="28"/>
        </w:rPr>
      </w:pPr>
      <w:r>
        <w:rPr>
          <w:rFonts w:ascii="仿宋" w:hAnsi="仿宋"/>
          <w:color w:val="auto"/>
          <w:szCs w:val="28"/>
        </w:rPr>
        <w:t>甲、乙方中任何一方，因不可抗力不能按时或完全履行合同的，应及时通知对方，</w:t>
      </w:r>
      <w:r>
        <w:rPr>
          <w:rFonts w:hint="eastAsia" w:ascii="仿宋" w:hAnsi="仿宋"/>
          <w:color w:val="auto"/>
          <w:szCs w:val="28"/>
        </w:rPr>
        <w:t>以减轻可能给对方造成的损失，并应当在合理期限内提供证明。</w:t>
      </w:r>
      <w:r>
        <w:rPr>
          <w:rFonts w:ascii="仿宋" w:hAnsi="仿宋"/>
          <w:color w:val="auto"/>
          <w:szCs w:val="28"/>
        </w:rPr>
        <w:t>未履行完合同部分是否继续履行、如何履行等问题，可由双方初步协商，并向主管部门报告。确定为不可抗力原因造成的损失，免予承担责任。</w:t>
      </w:r>
    </w:p>
    <w:p>
      <w:pPr>
        <w:spacing w:line="480" w:lineRule="exact"/>
        <w:ind w:firstLine="562"/>
        <w:rPr>
          <w:rFonts w:ascii="仿宋" w:hAnsi="仿宋"/>
          <w:b/>
          <w:bCs/>
          <w:color w:val="auto"/>
          <w:szCs w:val="28"/>
        </w:rPr>
      </w:pPr>
      <w:r>
        <w:rPr>
          <w:rFonts w:hint="eastAsia" w:ascii="仿宋" w:hAnsi="仿宋"/>
          <w:b/>
          <w:bCs/>
          <w:color w:val="auto"/>
          <w:szCs w:val="28"/>
        </w:rPr>
        <w:t>十三、合同纠纷处理</w:t>
      </w:r>
    </w:p>
    <w:p>
      <w:pPr>
        <w:spacing w:line="480" w:lineRule="exact"/>
        <w:ind w:firstLine="560"/>
        <w:rPr>
          <w:rFonts w:ascii="仿宋" w:hAnsi="仿宋"/>
          <w:color w:val="auto"/>
          <w:szCs w:val="28"/>
        </w:rPr>
      </w:pPr>
      <w:r>
        <w:rPr>
          <w:rFonts w:ascii="仿宋" w:hAnsi="仿宋"/>
          <w:color w:val="auto"/>
          <w:szCs w:val="28"/>
        </w:rPr>
        <w:t>1</w:t>
      </w:r>
      <w:r>
        <w:rPr>
          <w:rFonts w:hint="eastAsia" w:ascii="仿宋" w:hAnsi="仿宋"/>
          <w:color w:val="auto"/>
          <w:szCs w:val="28"/>
        </w:rPr>
        <w:t>、本合同在履行期间，发生争议时，在不影响合同进度的前提下，双方可采取协商解决的办法。</w:t>
      </w:r>
    </w:p>
    <w:p>
      <w:pPr>
        <w:spacing w:line="48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、当事人不愿通过协商、调解或协商、调解不成时，可向甲方当地人民法院起诉，相关费用由败诉方承担。</w:t>
      </w:r>
    </w:p>
    <w:p>
      <w:pPr>
        <w:spacing w:line="480" w:lineRule="exact"/>
        <w:ind w:firstLine="562"/>
        <w:rPr>
          <w:rFonts w:ascii="仿宋" w:hAnsi="仿宋"/>
          <w:b/>
          <w:bCs/>
          <w:color w:val="auto"/>
          <w:szCs w:val="28"/>
        </w:rPr>
      </w:pPr>
      <w:r>
        <w:rPr>
          <w:rFonts w:hint="eastAsia" w:ascii="仿宋" w:hAnsi="仿宋"/>
          <w:b/>
          <w:bCs/>
          <w:color w:val="auto"/>
          <w:szCs w:val="28"/>
        </w:rPr>
        <w:t>十四、其他事项</w:t>
      </w:r>
    </w:p>
    <w:p>
      <w:pPr>
        <w:spacing w:line="480" w:lineRule="exact"/>
        <w:ind w:firstLine="560"/>
        <w:rPr>
          <w:rFonts w:ascii="仿宋" w:hAnsi="仿宋"/>
          <w:color w:val="auto"/>
          <w:szCs w:val="28"/>
        </w:rPr>
      </w:pPr>
      <w:r>
        <w:rPr>
          <w:rFonts w:hint="eastAsia" w:ascii="仿宋" w:hAnsi="仿宋"/>
          <w:color w:val="auto"/>
          <w:szCs w:val="28"/>
        </w:rPr>
        <w:t>1、甲方谈判文件、乙方谈判响应文件、会议记录均为本合同的组成部分，具有同等法律效力。</w:t>
      </w:r>
    </w:p>
    <w:p>
      <w:pPr>
        <w:spacing w:line="480" w:lineRule="exact"/>
        <w:ind w:firstLine="560"/>
        <w:rPr>
          <w:rFonts w:ascii="仿宋" w:hAnsi="仿宋"/>
          <w:color w:val="auto"/>
          <w:szCs w:val="28"/>
        </w:rPr>
      </w:pPr>
      <w:r>
        <w:rPr>
          <w:rFonts w:hint="eastAsia" w:ascii="仿宋" w:hAnsi="仿宋"/>
          <w:color w:val="auto"/>
          <w:szCs w:val="28"/>
        </w:rPr>
        <w:t>2、如需修改或补充合同内容，应经甲方、乙方协商，共同签署书面修改或补充协议。该协议将作为本合同不可分割的一部分。</w:t>
      </w:r>
    </w:p>
    <w:p>
      <w:pPr>
        <w:spacing w:line="480" w:lineRule="exact"/>
        <w:ind w:firstLine="560"/>
        <w:rPr>
          <w:rFonts w:ascii="仿宋" w:hAnsi="仿宋"/>
          <w:color w:val="auto"/>
          <w:szCs w:val="28"/>
        </w:rPr>
      </w:pPr>
      <w:r>
        <w:rPr>
          <w:rFonts w:ascii="仿宋" w:hAnsi="仿宋"/>
          <w:color w:val="auto"/>
          <w:szCs w:val="28"/>
        </w:rPr>
        <w:t>3</w:t>
      </w:r>
      <w:r>
        <w:rPr>
          <w:rFonts w:hint="eastAsia" w:ascii="仿宋" w:hAnsi="仿宋"/>
          <w:color w:val="auto"/>
          <w:szCs w:val="28"/>
        </w:rPr>
        <w:t>、除甲方事先书面同意外，乙方不得擅自部分转让或全部转让其应履行的合同义务。</w:t>
      </w:r>
    </w:p>
    <w:p>
      <w:pPr>
        <w:spacing w:line="480" w:lineRule="exact"/>
        <w:ind w:firstLine="560"/>
        <w:rPr>
          <w:rFonts w:ascii="仿宋" w:hAnsi="仿宋"/>
          <w:color w:val="auto"/>
          <w:szCs w:val="28"/>
        </w:rPr>
      </w:pPr>
      <w:r>
        <w:rPr>
          <w:rFonts w:hint="eastAsia" w:ascii="仿宋" w:hAnsi="仿宋"/>
          <w:color w:val="auto"/>
          <w:szCs w:val="28"/>
        </w:rPr>
        <w:t>4、若合同期内实际成交量（产品型号、技术参数、服务要求）与本合同内容发生偏离，签订补充合同（协议），且补充合同的采购金额不得超过本合同采购金额的10%。</w:t>
      </w:r>
    </w:p>
    <w:p>
      <w:pPr>
        <w:spacing w:line="480" w:lineRule="exact"/>
        <w:ind w:firstLine="560"/>
        <w:rPr>
          <w:rFonts w:ascii="仿宋" w:hAnsi="仿宋"/>
          <w:color w:val="auto"/>
          <w:szCs w:val="28"/>
        </w:rPr>
      </w:pPr>
      <w:r>
        <w:rPr>
          <w:rFonts w:ascii="仿宋" w:hAnsi="仿宋"/>
          <w:color w:val="auto"/>
          <w:szCs w:val="28"/>
        </w:rPr>
        <w:t>5</w:t>
      </w:r>
      <w:r>
        <w:rPr>
          <w:rFonts w:hint="eastAsia" w:ascii="仿宋" w:hAnsi="仿宋"/>
          <w:color w:val="auto"/>
          <w:szCs w:val="28"/>
        </w:rPr>
        <w:t>、本合同经各方签字盖章即生效。</w:t>
      </w:r>
    </w:p>
    <w:p>
      <w:pPr>
        <w:spacing w:line="480" w:lineRule="exact"/>
        <w:ind w:firstLine="560"/>
        <w:rPr>
          <w:rFonts w:ascii="仿宋" w:hAnsi="仿宋"/>
          <w:color w:val="auto"/>
          <w:szCs w:val="28"/>
        </w:rPr>
      </w:pPr>
      <w:r>
        <w:rPr>
          <w:rFonts w:ascii="仿宋" w:hAnsi="仿宋"/>
          <w:color w:val="auto"/>
          <w:szCs w:val="28"/>
        </w:rPr>
        <w:t>6</w:t>
      </w:r>
      <w:r>
        <w:rPr>
          <w:rFonts w:hint="eastAsia" w:ascii="仿宋" w:hAnsi="仿宋"/>
          <w:color w:val="auto"/>
          <w:szCs w:val="28"/>
        </w:rPr>
        <w:t>、</w:t>
      </w:r>
      <w:r>
        <w:rPr>
          <w:rFonts w:hint="eastAsia" w:ascii="仿宋" w:hAnsi="仿宋"/>
          <w:color w:val="auto"/>
        </w:rPr>
        <w:t>本合同一式叁份，甲方、乙方、扬中市新坝镇行政审批局（公共资源交易）各执壹份</w:t>
      </w:r>
      <w:r>
        <w:rPr>
          <w:rFonts w:hint="eastAsia" w:ascii="仿宋" w:hAnsi="仿宋"/>
          <w:color w:val="auto"/>
          <w:szCs w:val="28"/>
        </w:rPr>
        <w:t>。</w:t>
      </w:r>
    </w:p>
    <w:p>
      <w:pPr>
        <w:spacing w:line="480" w:lineRule="exact"/>
        <w:ind w:firstLine="562"/>
        <w:rPr>
          <w:rFonts w:ascii="仿宋" w:hAnsi="仿宋"/>
          <w:b/>
          <w:bCs/>
          <w:color w:val="auto"/>
          <w:szCs w:val="28"/>
        </w:rPr>
      </w:pPr>
      <w:r>
        <w:rPr>
          <w:rFonts w:hint="eastAsia" w:ascii="仿宋" w:hAnsi="仿宋"/>
          <w:b/>
          <w:bCs/>
          <w:color w:val="auto"/>
          <w:szCs w:val="28"/>
        </w:rPr>
        <w:t>以下无正文。</w:t>
      </w:r>
    </w:p>
    <w:p>
      <w:pPr>
        <w:spacing w:line="480" w:lineRule="exact"/>
        <w:ind w:firstLine="0" w:firstLineChars="0"/>
        <w:rPr>
          <w:rFonts w:ascii="仿宋" w:hAnsi="仿宋"/>
          <w:color w:val="auto"/>
        </w:rPr>
      </w:pPr>
    </w:p>
    <w:p>
      <w:pPr>
        <w:spacing w:line="480" w:lineRule="exact"/>
        <w:ind w:firstLine="560"/>
        <w:rPr>
          <w:rFonts w:ascii="仿宋" w:hAnsi="仿宋"/>
          <w:color w:val="auto"/>
        </w:rPr>
      </w:pPr>
      <w:r>
        <w:rPr>
          <w:rFonts w:hint="eastAsia" w:ascii="仿宋" w:hAnsi="仿宋"/>
          <w:color w:val="auto"/>
        </w:rPr>
        <w:t>甲方（盖章）：                      乙方（盖章）：</w:t>
      </w:r>
    </w:p>
    <w:p>
      <w:pPr>
        <w:spacing w:line="480" w:lineRule="exact"/>
        <w:ind w:firstLine="560"/>
        <w:rPr>
          <w:rFonts w:ascii="仿宋" w:hAnsi="仿宋"/>
          <w:color w:val="auto"/>
        </w:rPr>
      </w:pPr>
      <w:r>
        <w:rPr>
          <w:rFonts w:hint="eastAsia" w:ascii="仿宋" w:hAnsi="仿宋"/>
          <w:color w:val="auto"/>
        </w:rPr>
        <w:t>代表（签字）：                      代表（签字）：</w:t>
      </w:r>
    </w:p>
    <w:p>
      <w:pPr>
        <w:spacing w:line="480" w:lineRule="exact"/>
        <w:ind w:right="1120" w:firstLine="4200" w:firstLineChars="1500"/>
        <w:rPr>
          <w:rFonts w:ascii="仿宋" w:hAnsi="仿宋"/>
          <w:color w:val="auto"/>
          <w:u w:val="single"/>
        </w:rPr>
      </w:pPr>
    </w:p>
    <w:p>
      <w:pPr>
        <w:spacing w:line="480" w:lineRule="exact"/>
        <w:ind w:right="1120" w:firstLine="5600" w:firstLineChars="2000"/>
        <w:rPr>
          <w:rFonts w:ascii="仿宋" w:hAnsi="仿宋"/>
          <w:color w:val="auto"/>
          <w:u w:val="single"/>
        </w:rPr>
      </w:pPr>
      <w:r>
        <w:rPr>
          <w:rFonts w:hint="eastAsia" w:ascii="仿宋" w:hAnsi="仿宋"/>
          <w:color w:val="auto"/>
        </w:rPr>
        <w:t>签订日期：</w:t>
      </w:r>
    </w:p>
    <w:p>
      <w:pPr>
        <w:spacing w:line="480" w:lineRule="exact"/>
        <w:ind w:right="1120" w:firstLine="4200" w:firstLineChars="1500"/>
        <w:rPr>
          <w:rFonts w:ascii="仿宋" w:hAnsi="仿宋"/>
          <w:color w:val="auto"/>
          <w:u w:val="single"/>
        </w:rPr>
      </w:pPr>
    </w:p>
    <w:p>
      <w:pPr>
        <w:spacing w:line="480" w:lineRule="exact"/>
        <w:ind w:right="1120" w:firstLine="4200" w:firstLineChars="1500"/>
        <w:rPr>
          <w:rFonts w:ascii="仿宋" w:hAnsi="仿宋"/>
          <w:color w:val="auto"/>
          <w:u w:val="single"/>
        </w:rPr>
      </w:pPr>
    </w:p>
    <w:p>
      <w:pPr>
        <w:spacing w:line="480" w:lineRule="exact"/>
        <w:ind w:right="1120" w:firstLine="4200" w:firstLineChars="1500"/>
        <w:rPr>
          <w:rFonts w:ascii="仿宋" w:hAnsi="仿宋"/>
          <w:color w:val="auto"/>
          <w:u w:val="single"/>
        </w:rPr>
      </w:pPr>
    </w:p>
    <w:p>
      <w:pPr>
        <w:spacing w:line="480" w:lineRule="exact"/>
        <w:ind w:right="1120" w:firstLine="4200" w:firstLineChars="1500"/>
        <w:rPr>
          <w:rFonts w:ascii="仿宋" w:hAnsi="仿宋"/>
          <w:color w:val="auto"/>
          <w:u w:val="single"/>
        </w:rPr>
      </w:pPr>
    </w:p>
    <w:p>
      <w:pPr>
        <w:spacing w:line="480" w:lineRule="exact"/>
        <w:ind w:right="1120" w:firstLine="0" w:firstLineChars="0"/>
        <w:rPr>
          <w:rFonts w:hint="eastAsia" w:ascii="仿宋" w:hAnsi="仿宋"/>
          <w:color w:val="auto"/>
          <w:u w:val="single"/>
        </w:rPr>
      </w:pPr>
    </w:p>
    <w:p>
      <w:pPr>
        <w:spacing w:line="480" w:lineRule="exact"/>
        <w:ind w:right="1120" w:firstLine="4200" w:firstLineChars="1500"/>
        <w:rPr>
          <w:rFonts w:ascii="仿宋" w:hAnsi="仿宋"/>
          <w:color w:val="auto"/>
          <w:u w:val="single"/>
        </w:rPr>
      </w:pPr>
    </w:p>
    <w:p>
      <w:pPr>
        <w:spacing w:line="480" w:lineRule="exact"/>
        <w:ind w:right="1120" w:firstLine="4200" w:firstLineChars="1500"/>
        <w:rPr>
          <w:rFonts w:ascii="仿宋" w:hAnsi="仿宋"/>
          <w:color w:val="auto"/>
          <w:u w:val="single"/>
        </w:rPr>
      </w:pPr>
    </w:p>
    <w:p>
      <w:pPr>
        <w:pStyle w:val="40"/>
        <w:ind w:firstLine="0" w:firstLineChars="0"/>
        <w:rPr>
          <w:rFonts w:ascii="仿宋" w:hAnsi="仿宋" w:eastAsia="仿宋"/>
          <w:color w:val="auto"/>
          <w:szCs w:val="30"/>
        </w:rPr>
      </w:pPr>
      <w:bookmarkStart w:id="74" w:name="_Toc114219978"/>
      <w:bookmarkStart w:id="75" w:name="_Toc131151793"/>
      <w:r>
        <w:rPr>
          <w:rFonts w:hint="eastAsia" w:ascii="仿宋" w:hAnsi="仿宋" w:eastAsia="仿宋"/>
          <w:color w:val="auto"/>
          <w:szCs w:val="30"/>
        </w:rPr>
        <w:t>第四部分</w:t>
      </w:r>
      <w:r>
        <w:rPr>
          <w:rFonts w:hint="eastAsia" w:ascii="仿宋" w:hAnsi="仿宋" w:eastAsia="仿宋"/>
          <w:color w:val="auto"/>
        </w:rPr>
        <w:t xml:space="preserve">    </w:t>
      </w:r>
      <w:r>
        <w:rPr>
          <w:rFonts w:hint="eastAsia" w:ascii="仿宋" w:hAnsi="仿宋" w:eastAsia="仿宋"/>
          <w:color w:val="auto"/>
          <w:szCs w:val="30"/>
        </w:rPr>
        <w:t>采购需求</w:t>
      </w:r>
      <w:bookmarkEnd w:id="74"/>
      <w:r>
        <w:rPr>
          <w:rFonts w:hint="eastAsia" w:ascii="仿宋" w:hAnsi="仿宋" w:eastAsia="仿宋"/>
          <w:color w:val="auto"/>
          <w:szCs w:val="30"/>
        </w:rPr>
        <w:t>及</w:t>
      </w:r>
      <w:r>
        <w:rPr>
          <w:rFonts w:ascii="仿宋" w:hAnsi="仿宋" w:eastAsia="仿宋"/>
          <w:color w:val="auto"/>
          <w:szCs w:val="30"/>
        </w:rPr>
        <w:t>基本</w:t>
      </w:r>
      <w:r>
        <w:rPr>
          <w:rFonts w:hint="eastAsia" w:ascii="仿宋" w:hAnsi="仿宋" w:eastAsia="仿宋"/>
          <w:color w:val="auto"/>
          <w:szCs w:val="30"/>
        </w:rPr>
        <w:t>服务要求</w:t>
      </w:r>
      <w:bookmarkEnd w:id="75"/>
    </w:p>
    <w:p>
      <w:pPr>
        <w:spacing w:line="440" w:lineRule="exact"/>
        <w:ind w:firstLine="0" w:firstLineChars="0"/>
        <w:rPr>
          <w:rFonts w:ascii="仿宋" w:hAnsi="仿宋"/>
          <w:b/>
          <w:bCs/>
          <w:color w:val="auto"/>
          <w:szCs w:val="28"/>
        </w:rPr>
      </w:pPr>
      <w:r>
        <w:rPr>
          <w:rFonts w:hint="eastAsia" w:ascii="仿宋" w:hAnsi="仿宋"/>
          <w:b/>
          <w:bCs/>
          <w:color w:val="auto"/>
          <w:szCs w:val="28"/>
        </w:rPr>
        <w:t>一、项目概况</w:t>
      </w:r>
    </w:p>
    <w:p>
      <w:pPr>
        <w:spacing w:line="440" w:lineRule="exact"/>
        <w:ind w:firstLine="560"/>
        <w:rPr>
          <w:rFonts w:ascii="仿宋" w:hAnsi="仿宋"/>
          <w:color w:val="auto"/>
          <w:szCs w:val="28"/>
        </w:rPr>
      </w:pPr>
      <w:r>
        <w:rPr>
          <w:rFonts w:hint="eastAsia" w:ascii="仿宋" w:hAnsi="仿宋"/>
          <w:color w:val="auto"/>
          <w:szCs w:val="28"/>
        </w:rPr>
        <w:t>1、项目名称：</w:t>
      </w:r>
      <w:r>
        <w:rPr>
          <w:rFonts w:hint="eastAsia" w:ascii="仿宋" w:hAnsi="仿宋"/>
          <w:color w:val="auto"/>
          <w:szCs w:val="28"/>
          <w:lang w:eastAsia="zh-CN"/>
        </w:rPr>
        <w:t>扬中市人民医院</w:t>
      </w:r>
      <w:r>
        <w:rPr>
          <w:rFonts w:hint="eastAsia" w:ascii="仿宋" w:hAnsi="仿宋"/>
          <w:color w:val="auto"/>
          <w:szCs w:val="28"/>
        </w:rPr>
        <w:t>房屋安全检测鉴定项目。</w:t>
      </w:r>
    </w:p>
    <w:p>
      <w:pPr>
        <w:spacing w:line="44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、项目地点：</w:t>
      </w:r>
      <w:r>
        <w:rPr>
          <w:rFonts w:hint="eastAsia" w:ascii="仿宋" w:hAnsi="仿宋"/>
          <w:color w:val="auto"/>
          <w:szCs w:val="28"/>
          <w:lang w:eastAsia="zh-CN"/>
        </w:rPr>
        <w:t>扬中市人民医院</w:t>
      </w:r>
      <w:r>
        <w:rPr>
          <w:rFonts w:hint="eastAsia" w:ascii="仿宋" w:hAnsi="仿宋"/>
          <w:color w:val="auto"/>
          <w:szCs w:val="28"/>
        </w:rPr>
        <w:t>，具体以甲方要求为准。</w:t>
      </w:r>
    </w:p>
    <w:p>
      <w:pPr>
        <w:spacing w:line="440" w:lineRule="exact"/>
        <w:ind w:firstLine="560"/>
        <w:rPr>
          <w:rFonts w:ascii="仿宋" w:hAnsi="仿宋"/>
          <w:color w:val="auto"/>
          <w:szCs w:val="28"/>
        </w:rPr>
      </w:pPr>
      <w:r>
        <w:rPr>
          <w:rFonts w:ascii="仿宋" w:hAnsi="仿宋"/>
          <w:color w:val="auto"/>
          <w:szCs w:val="28"/>
        </w:rPr>
        <w:t>3</w:t>
      </w:r>
      <w:r>
        <w:rPr>
          <w:rFonts w:hint="eastAsia" w:ascii="仿宋" w:hAnsi="仿宋"/>
          <w:color w:val="auto"/>
          <w:szCs w:val="28"/>
        </w:rPr>
        <w:t>、项目范围：</w:t>
      </w:r>
      <w:r>
        <w:rPr>
          <w:rFonts w:hint="eastAsia" w:ascii="仿宋" w:hAnsi="仿宋"/>
          <w:color w:val="auto"/>
          <w:szCs w:val="28"/>
          <w:lang w:val="en-US" w:eastAsia="zh-CN"/>
        </w:rPr>
        <w:t>扬中市人民医院1号楼、4号楼、7号楼、8号楼</w:t>
      </w:r>
      <w:r>
        <w:rPr>
          <w:rFonts w:hint="eastAsia" w:ascii="仿宋" w:hAnsi="仿宋"/>
          <w:color w:val="auto"/>
          <w:szCs w:val="28"/>
        </w:rPr>
        <w:t>，面积约为</w:t>
      </w:r>
      <w:r>
        <w:rPr>
          <w:rFonts w:hint="eastAsia" w:ascii="仿宋" w:hAnsi="仿宋"/>
          <w:color w:val="auto"/>
          <w:szCs w:val="28"/>
          <w:lang w:val="en-US" w:eastAsia="zh-CN"/>
        </w:rPr>
        <w:t>29000</w:t>
      </w:r>
      <w:r>
        <w:rPr>
          <w:rFonts w:hint="eastAsia" w:ascii="仿宋" w:hAnsi="仿宋"/>
          <w:color w:val="auto"/>
          <w:szCs w:val="28"/>
        </w:rPr>
        <w:t>平方米（暂定，最终以实际鉴定面积为准）。</w:t>
      </w:r>
    </w:p>
    <w:p>
      <w:pPr>
        <w:spacing w:line="440" w:lineRule="exact"/>
        <w:ind w:firstLine="560"/>
        <w:rPr>
          <w:rFonts w:ascii="仿宋" w:hAnsi="仿宋"/>
          <w:color w:val="auto"/>
          <w:szCs w:val="28"/>
        </w:rPr>
      </w:pPr>
      <w:r>
        <w:rPr>
          <w:rFonts w:ascii="仿宋" w:hAnsi="仿宋"/>
          <w:color w:val="auto"/>
          <w:szCs w:val="28"/>
        </w:rPr>
        <w:t>4</w:t>
      </w:r>
      <w:r>
        <w:rPr>
          <w:rFonts w:hint="eastAsia" w:ascii="仿宋" w:hAnsi="仿宋"/>
          <w:color w:val="auto"/>
          <w:szCs w:val="28"/>
        </w:rPr>
        <w:t>、</w:t>
      </w:r>
      <w:r>
        <w:rPr>
          <w:rFonts w:ascii="仿宋" w:hAnsi="仿宋"/>
          <w:color w:val="auto"/>
          <w:szCs w:val="28"/>
        </w:rPr>
        <w:t>采购项目</w:t>
      </w:r>
      <w:r>
        <w:rPr>
          <w:rFonts w:hint="eastAsia" w:ascii="仿宋" w:hAnsi="仿宋"/>
          <w:color w:val="auto"/>
          <w:szCs w:val="28"/>
        </w:rPr>
        <w:t>最高限价：</w:t>
      </w:r>
      <w:r>
        <w:rPr>
          <w:rFonts w:hint="eastAsia" w:ascii="仿宋" w:hAnsi="仿宋"/>
          <w:color w:val="auto"/>
          <w:szCs w:val="28"/>
          <w:lang w:val="en-US" w:eastAsia="zh-CN"/>
        </w:rPr>
        <w:t>23</w:t>
      </w:r>
      <w:r>
        <w:rPr>
          <w:rFonts w:hint="eastAsia" w:ascii="仿宋" w:hAnsi="仿宋"/>
          <w:color w:val="auto"/>
          <w:szCs w:val="28"/>
        </w:rPr>
        <w:t>万元，报价超过最高限价的为无效响应。</w:t>
      </w:r>
    </w:p>
    <w:p>
      <w:pPr>
        <w:spacing w:line="440" w:lineRule="exact"/>
        <w:ind w:firstLine="560"/>
        <w:rPr>
          <w:rFonts w:ascii="仿宋" w:hAnsi="仿宋"/>
          <w:color w:val="auto"/>
          <w:szCs w:val="28"/>
        </w:rPr>
      </w:pPr>
      <w:r>
        <w:rPr>
          <w:rFonts w:ascii="仿宋" w:hAnsi="仿宋"/>
          <w:color w:val="auto"/>
          <w:szCs w:val="28"/>
        </w:rPr>
        <w:t>5</w:t>
      </w:r>
      <w:r>
        <w:rPr>
          <w:rFonts w:hint="eastAsia" w:ascii="仿宋" w:hAnsi="仿宋"/>
          <w:color w:val="auto"/>
          <w:szCs w:val="28"/>
        </w:rPr>
        <w:t>、服务期限：</w:t>
      </w:r>
      <w:r>
        <w:rPr>
          <w:rFonts w:ascii="仿宋" w:hAnsi="仿宋"/>
          <w:color w:val="auto"/>
          <w:szCs w:val="28"/>
        </w:rPr>
        <w:t>40</w:t>
      </w:r>
      <w:r>
        <w:rPr>
          <w:rFonts w:hint="eastAsia" w:ascii="仿宋" w:hAnsi="仿宋"/>
          <w:color w:val="auto"/>
          <w:szCs w:val="28"/>
        </w:rPr>
        <w:t>日历天。</w:t>
      </w:r>
    </w:p>
    <w:p>
      <w:pPr>
        <w:spacing w:line="440" w:lineRule="exact"/>
        <w:ind w:firstLine="560"/>
        <w:rPr>
          <w:rFonts w:ascii="仿宋" w:hAnsi="仿宋"/>
          <w:color w:val="auto"/>
          <w:szCs w:val="28"/>
        </w:rPr>
      </w:pPr>
      <w:r>
        <w:rPr>
          <w:rFonts w:ascii="仿宋" w:hAnsi="仿宋"/>
          <w:color w:val="auto"/>
          <w:szCs w:val="28"/>
        </w:rPr>
        <w:t>6</w:t>
      </w:r>
      <w:r>
        <w:rPr>
          <w:rFonts w:hint="eastAsia" w:ascii="仿宋" w:hAnsi="仿宋"/>
          <w:color w:val="auto"/>
          <w:szCs w:val="28"/>
        </w:rPr>
        <w:t>、服务内容：对</w:t>
      </w:r>
      <w:r>
        <w:rPr>
          <w:rFonts w:hint="eastAsia" w:ascii="仿宋" w:hAnsi="仿宋"/>
          <w:color w:val="auto"/>
          <w:szCs w:val="28"/>
          <w:lang w:eastAsia="zh-CN"/>
        </w:rPr>
        <w:t>扬中市人民医院</w:t>
      </w:r>
      <w:r>
        <w:rPr>
          <w:rFonts w:ascii="仿宋" w:hAnsi="仿宋"/>
          <w:color w:val="auto"/>
          <w:szCs w:val="28"/>
        </w:rPr>
        <w:t>房屋安全</w:t>
      </w:r>
      <w:r>
        <w:rPr>
          <w:rFonts w:hint="eastAsia" w:ascii="仿宋" w:hAnsi="仿宋"/>
          <w:color w:val="auto"/>
          <w:szCs w:val="28"/>
        </w:rPr>
        <w:t>检测</w:t>
      </w:r>
      <w:r>
        <w:rPr>
          <w:rFonts w:ascii="仿宋" w:hAnsi="仿宋"/>
          <w:color w:val="auto"/>
          <w:szCs w:val="28"/>
        </w:rPr>
        <w:t>鉴定</w:t>
      </w:r>
      <w:r>
        <w:rPr>
          <w:rFonts w:hint="eastAsia" w:ascii="仿宋" w:hAnsi="仿宋"/>
          <w:color w:val="auto"/>
          <w:szCs w:val="28"/>
        </w:rPr>
        <w:t>，并出具正式鉴定成果报告。</w:t>
      </w:r>
    </w:p>
    <w:p>
      <w:pPr>
        <w:spacing w:line="440" w:lineRule="exact"/>
        <w:ind w:firstLine="0" w:firstLineChars="0"/>
        <w:rPr>
          <w:rFonts w:ascii="仿宋" w:hAnsi="仿宋"/>
          <w:b/>
          <w:bCs/>
          <w:color w:val="auto"/>
          <w:szCs w:val="28"/>
        </w:rPr>
      </w:pPr>
      <w:r>
        <w:rPr>
          <w:rFonts w:hint="eastAsia" w:ascii="仿宋" w:hAnsi="仿宋"/>
          <w:b/>
          <w:bCs/>
          <w:color w:val="auto"/>
          <w:szCs w:val="28"/>
          <w:lang w:val="en-US" w:eastAsia="zh-CN"/>
        </w:rPr>
        <w:t>二</w:t>
      </w:r>
      <w:r>
        <w:rPr>
          <w:rFonts w:hint="eastAsia" w:ascii="仿宋" w:hAnsi="仿宋"/>
          <w:b/>
          <w:bCs/>
          <w:color w:val="auto"/>
          <w:szCs w:val="28"/>
        </w:rPr>
        <w:t>、房屋安全检测鉴定内容及要求</w:t>
      </w:r>
    </w:p>
    <w:p>
      <w:pPr>
        <w:spacing w:line="440" w:lineRule="exact"/>
        <w:ind w:firstLine="560"/>
        <w:rPr>
          <w:rFonts w:ascii="仿宋" w:hAnsi="仿宋"/>
          <w:color w:val="auto"/>
          <w:szCs w:val="28"/>
        </w:rPr>
      </w:pPr>
      <w:r>
        <w:rPr>
          <w:rFonts w:ascii="仿宋" w:hAnsi="仿宋"/>
          <w:color w:val="auto"/>
          <w:szCs w:val="28"/>
        </w:rPr>
        <w:t>1</w:t>
      </w:r>
      <w:r>
        <w:rPr>
          <w:rFonts w:hint="eastAsia" w:ascii="仿宋" w:hAnsi="仿宋"/>
          <w:color w:val="auto"/>
          <w:szCs w:val="28"/>
        </w:rPr>
        <w:t>、对该项目房屋现状进行安全评估、鉴定评级、处理建议并出具符合国家及地方、行业标准的鉴定报告：</w:t>
      </w:r>
    </w:p>
    <w:p>
      <w:pPr>
        <w:spacing w:line="440" w:lineRule="exact"/>
        <w:ind w:firstLine="560"/>
        <w:rPr>
          <w:rFonts w:ascii="仿宋" w:hAnsi="仿宋"/>
          <w:color w:val="auto"/>
          <w:szCs w:val="28"/>
        </w:rPr>
      </w:pPr>
      <w:r>
        <w:rPr>
          <w:rFonts w:hint="eastAsia" w:ascii="仿宋" w:hAnsi="仿宋"/>
          <w:color w:val="auto"/>
          <w:szCs w:val="28"/>
        </w:rPr>
        <w:t>（1）成交供应商需结合自身鉴定需要，收集该工程建筑、结构图纸及相关资料（满足检测鉴定需求），按要求自行对</w:t>
      </w:r>
      <w:r>
        <w:rPr>
          <w:rFonts w:hint="eastAsia" w:ascii="仿宋" w:hAnsi="仿宋"/>
          <w:color w:val="auto"/>
          <w:szCs w:val="28"/>
          <w:lang w:val="en-US" w:eastAsia="zh-CN"/>
        </w:rPr>
        <w:t>房屋</w:t>
      </w:r>
      <w:r>
        <w:rPr>
          <w:rFonts w:hint="eastAsia" w:ascii="仿宋" w:hAnsi="仿宋"/>
          <w:color w:val="auto"/>
          <w:szCs w:val="28"/>
        </w:rPr>
        <w:t>进行测绘；</w:t>
      </w:r>
    </w:p>
    <w:p>
      <w:pPr>
        <w:spacing w:line="440" w:lineRule="exact"/>
        <w:ind w:firstLine="560"/>
        <w:rPr>
          <w:rFonts w:ascii="仿宋" w:hAnsi="仿宋"/>
          <w:color w:val="auto"/>
          <w:szCs w:val="28"/>
        </w:rPr>
      </w:pPr>
      <w:r>
        <w:rPr>
          <w:rFonts w:hint="eastAsia" w:ascii="仿宋" w:hAnsi="仿宋"/>
          <w:color w:val="auto"/>
          <w:szCs w:val="28"/>
        </w:rPr>
        <w:t>（2）</w:t>
      </w:r>
      <w:r>
        <w:rPr>
          <w:rFonts w:ascii="仿宋" w:hAnsi="仿宋"/>
          <w:color w:val="auto"/>
          <w:szCs w:val="28"/>
        </w:rPr>
        <w:t>对</w:t>
      </w:r>
      <w:r>
        <w:rPr>
          <w:rFonts w:hint="eastAsia" w:ascii="仿宋" w:hAnsi="仿宋"/>
          <w:color w:val="auto"/>
          <w:szCs w:val="28"/>
          <w:lang w:val="en-US" w:eastAsia="zh-CN"/>
        </w:rPr>
        <w:t>房屋</w:t>
      </w:r>
      <w:r>
        <w:rPr>
          <w:rFonts w:ascii="仿宋" w:hAnsi="仿宋"/>
          <w:color w:val="auto"/>
          <w:szCs w:val="28"/>
        </w:rPr>
        <w:t>结构形式、承重墙等构件现状</w:t>
      </w:r>
      <w:r>
        <w:rPr>
          <w:rFonts w:hint="eastAsia" w:ascii="仿宋" w:hAnsi="仿宋"/>
          <w:color w:val="auto"/>
          <w:szCs w:val="28"/>
        </w:rPr>
        <w:t>进行全面检查，对结构构造及</w:t>
      </w:r>
      <w:r>
        <w:rPr>
          <w:rFonts w:ascii="仿宋" w:hAnsi="仿宋"/>
          <w:color w:val="auto"/>
          <w:szCs w:val="28"/>
        </w:rPr>
        <w:t>渗水情况</w:t>
      </w:r>
      <w:r>
        <w:rPr>
          <w:rFonts w:hint="eastAsia" w:ascii="仿宋" w:hAnsi="仿宋"/>
          <w:color w:val="auto"/>
          <w:szCs w:val="28"/>
        </w:rPr>
        <w:t>进行调查，对</w:t>
      </w:r>
      <w:r>
        <w:rPr>
          <w:rFonts w:ascii="仿宋" w:hAnsi="仿宋"/>
          <w:color w:val="auto"/>
          <w:szCs w:val="28"/>
        </w:rPr>
        <w:t>使用环境、</w:t>
      </w:r>
      <w:r>
        <w:rPr>
          <w:rFonts w:hint="eastAsia" w:ascii="仿宋" w:hAnsi="仿宋"/>
          <w:color w:val="auto"/>
          <w:szCs w:val="28"/>
        </w:rPr>
        <w:t>使用用途、</w:t>
      </w:r>
      <w:r>
        <w:rPr>
          <w:rFonts w:ascii="仿宋" w:hAnsi="仿宋"/>
          <w:color w:val="auto"/>
          <w:szCs w:val="28"/>
        </w:rPr>
        <w:t>结构荷载、结构改造等情况进行检查</w:t>
      </w:r>
      <w:r>
        <w:rPr>
          <w:rFonts w:hint="eastAsia" w:ascii="仿宋" w:hAnsi="仿宋"/>
          <w:color w:val="auto"/>
          <w:szCs w:val="28"/>
        </w:rPr>
        <w:t>；</w:t>
      </w:r>
    </w:p>
    <w:p>
      <w:pPr>
        <w:spacing w:line="440" w:lineRule="exact"/>
        <w:ind w:firstLine="560"/>
        <w:rPr>
          <w:rFonts w:ascii="仿宋" w:hAnsi="仿宋"/>
          <w:color w:val="auto"/>
          <w:szCs w:val="28"/>
        </w:rPr>
      </w:pPr>
      <w:r>
        <w:rPr>
          <w:rFonts w:hint="eastAsia" w:ascii="仿宋" w:hAnsi="仿宋"/>
          <w:color w:val="auto"/>
          <w:szCs w:val="28"/>
        </w:rPr>
        <w:t>（3）对</w:t>
      </w:r>
      <w:r>
        <w:rPr>
          <w:rFonts w:hint="eastAsia" w:ascii="仿宋" w:hAnsi="仿宋"/>
          <w:color w:val="auto"/>
          <w:szCs w:val="28"/>
          <w:lang w:val="en-US" w:eastAsia="zh-CN"/>
        </w:rPr>
        <w:t>房屋</w:t>
      </w:r>
      <w:r>
        <w:rPr>
          <w:rFonts w:hint="eastAsia" w:ascii="仿宋" w:hAnsi="仿宋"/>
          <w:color w:val="auto"/>
          <w:szCs w:val="28"/>
        </w:rPr>
        <w:t>情况及地基情况、地基沉降、地面和散水裂缝等</w:t>
      </w:r>
      <w:r>
        <w:rPr>
          <w:rFonts w:ascii="仿宋" w:hAnsi="仿宋"/>
          <w:color w:val="auto"/>
          <w:szCs w:val="28"/>
        </w:rPr>
        <w:t>变形</w:t>
      </w:r>
      <w:r>
        <w:rPr>
          <w:rFonts w:hint="eastAsia" w:ascii="仿宋" w:hAnsi="仿宋"/>
          <w:color w:val="auto"/>
          <w:szCs w:val="28"/>
        </w:rPr>
        <w:t>情况进行</w:t>
      </w:r>
      <w:r>
        <w:rPr>
          <w:rFonts w:ascii="仿宋" w:hAnsi="仿宋"/>
          <w:color w:val="auto"/>
          <w:szCs w:val="28"/>
        </w:rPr>
        <w:t>测量</w:t>
      </w:r>
      <w:r>
        <w:rPr>
          <w:rFonts w:hint="eastAsia" w:ascii="仿宋" w:hAnsi="仿宋"/>
          <w:color w:val="auto"/>
          <w:szCs w:val="28"/>
        </w:rPr>
        <w:t>；</w:t>
      </w:r>
    </w:p>
    <w:p>
      <w:pPr>
        <w:spacing w:line="440" w:lineRule="exact"/>
        <w:ind w:firstLine="560"/>
        <w:rPr>
          <w:rFonts w:ascii="仿宋" w:hAnsi="仿宋"/>
          <w:color w:val="auto"/>
          <w:szCs w:val="28"/>
        </w:rPr>
      </w:pPr>
      <w:r>
        <w:rPr>
          <w:rFonts w:hint="eastAsia" w:ascii="仿宋" w:hAnsi="仿宋"/>
          <w:color w:val="auto"/>
          <w:szCs w:val="28"/>
        </w:rPr>
        <w:t>（4）对各</w:t>
      </w:r>
      <w:r>
        <w:rPr>
          <w:rFonts w:ascii="仿宋" w:hAnsi="仿宋"/>
          <w:color w:val="auto"/>
          <w:szCs w:val="28"/>
        </w:rPr>
        <w:t>构件</w:t>
      </w:r>
      <w:r>
        <w:rPr>
          <w:rFonts w:hint="eastAsia" w:ascii="仿宋" w:hAnsi="仿宋"/>
          <w:color w:val="auto"/>
          <w:szCs w:val="28"/>
        </w:rPr>
        <w:t>截面尺寸、钢筋配比、材料强度等进行</w:t>
      </w:r>
      <w:r>
        <w:rPr>
          <w:rFonts w:ascii="仿宋" w:hAnsi="仿宋"/>
          <w:color w:val="auto"/>
          <w:szCs w:val="28"/>
        </w:rPr>
        <w:t>检测</w:t>
      </w:r>
      <w:r>
        <w:rPr>
          <w:rFonts w:hint="eastAsia" w:ascii="仿宋" w:hAnsi="仿宋"/>
          <w:color w:val="auto"/>
          <w:szCs w:val="28"/>
        </w:rPr>
        <w:t>；</w:t>
      </w:r>
    </w:p>
    <w:p>
      <w:pPr>
        <w:spacing w:line="440" w:lineRule="exact"/>
        <w:ind w:firstLine="560"/>
        <w:rPr>
          <w:rFonts w:ascii="仿宋" w:hAnsi="仿宋"/>
          <w:color w:val="auto"/>
          <w:szCs w:val="28"/>
        </w:rPr>
      </w:pPr>
      <w:r>
        <w:rPr>
          <w:rFonts w:hint="eastAsia" w:ascii="仿宋" w:hAnsi="仿宋"/>
          <w:color w:val="auto"/>
          <w:szCs w:val="28"/>
        </w:rPr>
        <w:t>（5）对</w:t>
      </w:r>
      <w:r>
        <w:rPr>
          <w:rFonts w:hint="eastAsia" w:ascii="仿宋" w:hAnsi="仿宋"/>
          <w:color w:val="auto"/>
          <w:szCs w:val="28"/>
          <w:lang w:val="en-US" w:eastAsia="zh-CN"/>
        </w:rPr>
        <w:t>房屋</w:t>
      </w:r>
      <w:r>
        <w:rPr>
          <w:rFonts w:ascii="仿宋" w:hAnsi="仿宋"/>
          <w:color w:val="auto"/>
          <w:szCs w:val="28"/>
        </w:rPr>
        <w:t>整体结构</w:t>
      </w:r>
      <w:r>
        <w:rPr>
          <w:rFonts w:hint="eastAsia" w:ascii="仿宋" w:hAnsi="仿宋"/>
          <w:color w:val="auto"/>
          <w:szCs w:val="28"/>
        </w:rPr>
        <w:t>建立计算模型，对承载力进行</w:t>
      </w:r>
      <w:r>
        <w:rPr>
          <w:rFonts w:ascii="仿宋" w:hAnsi="仿宋"/>
          <w:color w:val="auto"/>
          <w:szCs w:val="28"/>
        </w:rPr>
        <w:t>计算</w:t>
      </w:r>
      <w:r>
        <w:rPr>
          <w:rFonts w:hint="eastAsia" w:ascii="仿宋" w:hAnsi="仿宋"/>
          <w:color w:val="auto"/>
          <w:szCs w:val="28"/>
        </w:rPr>
        <w:t>并</w:t>
      </w:r>
      <w:r>
        <w:rPr>
          <w:rFonts w:ascii="仿宋" w:hAnsi="仿宋"/>
          <w:color w:val="auto"/>
          <w:szCs w:val="28"/>
        </w:rPr>
        <w:t>复核验算</w:t>
      </w:r>
      <w:r>
        <w:rPr>
          <w:rFonts w:hint="eastAsia" w:ascii="仿宋" w:hAnsi="仿宋"/>
          <w:color w:val="auto"/>
          <w:szCs w:val="28"/>
        </w:rPr>
        <w:t>；</w:t>
      </w:r>
    </w:p>
    <w:p>
      <w:pPr>
        <w:spacing w:line="440" w:lineRule="exact"/>
        <w:ind w:firstLine="560"/>
        <w:rPr>
          <w:rFonts w:ascii="仿宋" w:hAnsi="仿宋"/>
          <w:color w:val="auto"/>
          <w:szCs w:val="28"/>
        </w:rPr>
      </w:pPr>
      <w:r>
        <w:rPr>
          <w:rFonts w:hint="eastAsia" w:ascii="仿宋" w:hAnsi="仿宋"/>
          <w:color w:val="auto"/>
          <w:szCs w:val="28"/>
        </w:rPr>
        <w:t>（6）</w:t>
      </w:r>
      <w:r>
        <w:rPr>
          <w:rFonts w:ascii="仿宋" w:hAnsi="仿宋"/>
          <w:color w:val="auto"/>
          <w:szCs w:val="28"/>
        </w:rPr>
        <w:t>综合各种检测鉴定结果，</w:t>
      </w:r>
      <w:r>
        <w:rPr>
          <w:rFonts w:hint="eastAsia" w:ascii="仿宋" w:hAnsi="仿宋"/>
          <w:color w:val="auto"/>
          <w:szCs w:val="28"/>
        </w:rPr>
        <w:t>依据《民用建筑可靠性鉴定标准》（GB50292-2015）相应条文的规定，对</w:t>
      </w:r>
      <w:r>
        <w:rPr>
          <w:rFonts w:hint="eastAsia" w:ascii="仿宋" w:hAnsi="仿宋"/>
          <w:color w:val="auto"/>
          <w:szCs w:val="28"/>
          <w:lang w:val="en-US" w:eastAsia="zh-CN"/>
        </w:rPr>
        <w:t>房屋</w:t>
      </w:r>
      <w:r>
        <w:rPr>
          <w:rFonts w:hint="eastAsia" w:ascii="仿宋" w:hAnsi="仿宋"/>
          <w:color w:val="auto"/>
          <w:szCs w:val="28"/>
        </w:rPr>
        <w:t>整体安全性程度进行评级；</w:t>
      </w:r>
    </w:p>
    <w:p>
      <w:pPr>
        <w:spacing w:line="440" w:lineRule="exact"/>
        <w:ind w:firstLine="560"/>
        <w:rPr>
          <w:rFonts w:ascii="仿宋" w:hAnsi="仿宋"/>
          <w:color w:val="auto"/>
          <w:szCs w:val="28"/>
        </w:rPr>
      </w:pPr>
      <w:r>
        <w:rPr>
          <w:rFonts w:hint="eastAsia" w:ascii="仿宋" w:hAnsi="仿宋"/>
          <w:color w:val="auto"/>
          <w:szCs w:val="28"/>
        </w:rPr>
        <w:t>（7）对可能存在的相关问题</w:t>
      </w:r>
      <w:r>
        <w:rPr>
          <w:rFonts w:ascii="仿宋" w:hAnsi="仿宋"/>
          <w:color w:val="auto"/>
          <w:szCs w:val="28"/>
        </w:rPr>
        <w:t>提出相应建议。</w:t>
      </w:r>
    </w:p>
    <w:p>
      <w:pPr>
        <w:spacing w:line="440" w:lineRule="exact"/>
        <w:ind w:firstLine="560"/>
        <w:rPr>
          <w:rFonts w:ascii="仿宋" w:hAnsi="仿宋"/>
          <w:color w:val="auto"/>
          <w:szCs w:val="28"/>
        </w:rPr>
      </w:pPr>
      <w:r>
        <w:rPr>
          <w:rFonts w:hint="eastAsia" w:ascii="仿宋" w:hAnsi="仿宋"/>
          <w:color w:val="auto"/>
          <w:szCs w:val="28"/>
        </w:rPr>
        <w:t>2、成交供应商需配备足够的人员、工具，确保在采购人要求的时间内完成鉴定工作。</w:t>
      </w:r>
    </w:p>
    <w:p>
      <w:pPr>
        <w:spacing w:line="440" w:lineRule="exact"/>
        <w:ind w:firstLine="560"/>
        <w:rPr>
          <w:rFonts w:ascii="仿宋" w:hAnsi="仿宋"/>
          <w:color w:val="auto"/>
          <w:szCs w:val="28"/>
        </w:rPr>
      </w:pPr>
      <w:r>
        <w:rPr>
          <w:rFonts w:hint="eastAsia" w:ascii="仿宋" w:hAnsi="仿宋"/>
          <w:color w:val="auto"/>
          <w:szCs w:val="28"/>
        </w:rPr>
        <w:t>3、鉴定现场必须保障足够的安全防范措施，符合安全作业要求，保障检测人员及设备的安全，对工作中的安全负全责。</w:t>
      </w:r>
    </w:p>
    <w:p>
      <w:pPr>
        <w:spacing w:line="440" w:lineRule="exact"/>
        <w:ind w:firstLine="560"/>
        <w:rPr>
          <w:rFonts w:ascii="仿宋" w:hAnsi="仿宋"/>
          <w:color w:val="auto"/>
          <w:szCs w:val="28"/>
        </w:rPr>
      </w:pPr>
      <w:r>
        <w:rPr>
          <w:rFonts w:ascii="仿宋" w:hAnsi="仿宋"/>
          <w:color w:val="auto"/>
          <w:szCs w:val="28"/>
        </w:rPr>
        <w:t>4</w:t>
      </w:r>
      <w:r>
        <w:rPr>
          <w:rFonts w:hint="eastAsia" w:ascii="仿宋" w:hAnsi="仿宋"/>
          <w:color w:val="auto"/>
          <w:szCs w:val="28"/>
        </w:rPr>
        <w:t>、严格按照国家规范、标准进行鉴定，对鉴定结果及所出具的检测鉴定报告的公正性、科学性、规范性、准确性、可靠性负责。</w:t>
      </w:r>
    </w:p>
    <w:p>
      <w:pPr>
        <w:spacing w:line="440" w:lineRule="exact"/>
        <w:ind w:firstLine="560"/>
        <w:rPr>
          <w:rFonts w:ascii="仿宋" w:hAnsi="仿宋"/>
          <w:color w:val="auto"/>
          <w:szCs w:val="28"/>
        </w:rPr>
      </w:pPr>
      <w:r>
        <w:rPr>
          <w:rFonts w:hint="eastAsia" w:ascii="仿宋" w:hAnsi="仿宋"/>
          <w:color w:val="auto"/>
          <w:szCs w:val="28"/>
        </w:rPr>
        <w:t>5、协助采购人对技术数据进行保密，对鉴定结果不对外公开。</w:t>
      </w:r>
    </w:p>
    <w:p>
      <w:pPr>
        <w:spacing w:line="440" w:lineRule="exact"/>
        <w:ind w:firstLine="560"/>
        <w:rPr>
          <w:rFonts w:ascii="仿宋" w:hAnsi="仿宋"/>
          <w:color w:val="auto"/>
          <w:szCs w:val="28"/>
        </w:rPr>
      </w:pPr>
      <w:r>
        <w:rPr>
          <w:rFonts w:hint="eastAsia" w:ascii="仿宋" w:hAnsi="仿宋"/>
          <w:color w:val="auto"/>
          <w:szCs w:val="28"/>
        </w:rPr>
        <w:t>6、提供所有鉴定服务及鉴定数据，保证数据的准确性和完整性，并对提供数据承担技术责任。</w:t>
      </w:r>
    </w:p>
    <w:p>
      <w:pPr>
        <w:spacing w:line="440" w:lineRule="exact"/>
        <w:ind w:firstLine="0" w:firstLineChars="0"/>
        <w:rPr>
          <w:rFonts w:ascii="仿宋" w:hAnsi="仿宋"/>
          <w:b/>
          <w:bCs/>
          <w:color w:val="auto"/>
          <w:szCs w:val="28"/>
        </w:rPr>
      </w:pPr>
      <w:r>
        <w:rPr>
          <w:rFonts w:hint="eastAsia" w:ascii="仿宋" w:hAnsi="仿宋"/>
          <w:b/>
          <w:bCs/>
          <w:color w:val="auto"/>
          <w:szCs w:val="28"/>
          <w:lang w:val="en-US" w:eastAsia="zh-CN"/>
        </w:rPr>
        <w:t>三</w:t>
      </w:r>
      <w:r>
        <w:rPr>
          <w:rFonts w:hint="eastAsia" w:ascii="仿宋" w:hAnsi="仿宋"/>
          <w:b/>
          <w:bCs/>
          <w:color w:val="auto"/>
          <w:szCs w:val="28"/>
        </w:rPr>
        <w:t>、质量要求</w:t>
      </w:r>
    </w:p>
    <w:p>
      <w:pPr>
        <w:spacing w:line="440" w:lineRule="exact"/>
        <w:ind w:firstLine="560"/>
        <w:rPr>
          <w:rFonts w:ascii="仿宋" w:hAnsi="仿宋"/>
          <w:color w:val="auto"/>
          <w:szCs w:val="28"/>
        </w:rPr>
      </w:pPr>
      <w:r>
        <w:rPr>
          <w:rFonts w:ascii="仿宋" w:hAnsi="仿宋"/>
          <w:color w:val="auto"/>
          <w:szCs w:val="28"/>
        </w:rPr>
        <w:t>符合国家及省、市</w:t>
      </w:r>
      <w:r>
        <w:rPr>
          <w:rFonts w:hint="eastAsia" w:ascii="仿宋" w:hAnsi="仿宋"/>
          <w:color w:val="auto"/>
          <w:szCs w:val="28"/>
        </w:rPr>
        <w:t>最新颁布的</w:t>
      </w:r>
      <w:r>
        <w:rPr>
          <w:rFonts w:ascii="仿宋" w:hAnsi="仿宋"/>
          <w:color w:val="auto"/>
          <w:szCs w:val="28"/>
        </w:rPr>
        <w:t>相关标准及</w:t>
      </w:r>
      <w:r>
        <w:rPr>
          <w:rFonts w:hint="eastAsia" w:ascii="仿宋" w:hAnsi="仿宋"/>
          <w:color w:val="auto"/>
          <w:szCs w:val="28"/>
        </w:rPr>
        <w:t>技术</w:t>
      </w:r>
      <w:r>
        <w:rPr>
          <w:rFonts w:ascii="仿宋" w:hAnsi="仿宋"/>
          <w:color w:val="auto"/>
          <w:szCs w:val="28"/>
        </w:rPr>
        <w:t>规范要求</w:t>
      </w:r>
      <w:r>
        <w:rPr>
          <w:rFonts w:hint="eastAsia" w:ascii="仿宋" w:hAnsi="仿宋"/>
          <w:color w:val="auto"/>
          <w:szCs w:val="28"/>
        </w:rPr>
        <w:t>。同时</w:t>
      </w:r>
      <w:r>
        <w:rPr>
          <w:rFonts w:ascii="仿宋" w:hAnsi="仿宋"/>
          <w:color w:val="auto"/>
          <w:szCs w:val="28"/>
        </w:rPr>
        <w:t>须保证所出具的检测报告是真实、客观反映所委托的检测内容</w:t>
      </w:r>
      <w:r>
        <w:rPr>
          <w:rFonts w:hint="eastAsia" w:ascii="仿宋" w:hAnsi="仿宋"/>
          <w:color w:val="auto"/>
          <w:szCs w:val="28"/>
        </w:rPr>
        <w:t>。</w:t>
      </w:r>
    </w:p>
    <w:p>
      <w:pPr>
        <w:spacing w:line="440" w:lineRule="exact"/>
        <w:ind w:firstLine="0" w:firstLineChars="0"/>
        <w:rPr>
          <w:rFonts w:ascii="仿宋" w:hAnsi="仿宋"/>
          <w:b/>
          <w:bCs/>
          <w:color w:val="auto"/>
          <w:szCs w:val="28"/>
        </w:rPr>
      </w:pPr>
      <w:r>
        <w:rPr>
          <w:rFonts w:hint="eastAsia" w:ascii="仿宋" w:hAnsi="仿宋"/>
          <w:b/>
          <w:bCs/>
          <w:color w:val="auto"/>
          <w:szCs w:val="28"/>
          <w:lang w:val="en-US" w:eastAsia="zh-CN"/>
        </w:rPr>
        <w:t>四</w:t>
      </w:r>
      <w:r>
        <w:rPr>
          <w:rFonts w:hint="eastAsia" w:ascii="仿宋" w:hAnsi="仿宋"/>
          <w:b/>
          <w:bCs/>
          <w:color w:val="auto"/>
          <w:szCs w:val="28"/>
        </w:rPr>
        <w:t>、交付的文件</w:t>
      </w:r>
    </w:p>
    <w:p>
      <w:pPr>
        <w:spacing w:line="440" w:lineRule="exact"/>
        <w:ind w:firstLine="560"/>
        <w:rPr>
          <w:rFonts w:ascii="仿宋" w:hAnsi="仿宋"/>
          <w:color w:val="auto"/>
          <w:szCs w:val="28"/>
        </w:rPr>
      </w:pPr>
      <w:r>
        <w:rPr>
          <w:rFonts w:hint="eastAsia" w:ascii="仿宋" w:hAnsi="仿宋"/>
          <w:color w:val="auto"/>
          <w:szCs w:val="28"/>
        </w:rPr>
        <w:t>安全检测鉴定报告主要内容（包括且不限于以下内容）：</w:t>
      </w:r>
    </w:p>
    <w:p>
      <w:pPr>
        <w:spacing w:line="440" w:lineRule="exact"/>
        <w:ind w:firstLine="560"/>
        <w:rPr>
          <w:rFonts w:ascii="仿宋" w:hAnsi="仿宋"/>
          <w:color w:val="auto"/>
          <w:szCs w:val="28"/>
        </w:rPr>
      </w:pPr>
      <w:r>
        <w:rPr>
          <w:rFonts w:hint="eastAsia" w:ascii="仿宋" w:hAnsi="仿宋"/>
          <w:color w:val="auto"/>
          <w:szCs w:val="28"/>
        </w:rPr>
        <w:t>1、房屋概况；</w:t>
      </w:r>
    </w:p>
    <w:p>
      <w:pPr>
        <w:spacing w:line="440" w:lineRule="exact"/>
        <w:ind w:firstLine="560"/>
        <w:rPr>
          <w:rFonts w:ascii="仿宋" w:hAnsi="仿宋"/>
          <w:color w:val="auto"/>
          <w:szCs w:val="28"/>
        </w:rPr>
      </w:pPr>
      <w:r>
        <w:rPr>
          <w:rFonts w:hint="eastAsia" w:ascii="仿宋" w:hAnsi="仿宋"/>
          <w:color w:val="auto"/>
          <w:szCs w:val="28"/>
        </w:rPr>
        <w:t>2、有关依据：</w:t>
      </w:r>
      <w:r>
        <w:rPr>
          <w:rFonts w:hint="eastAsia" w:ascii="仿宋" w:hAnsi="仿宋"/>
          <w:color w:val="auto"/>
          <w:szCs w:val="28"/>
        </w:rPr>
        <w:fldChar w:fldCharType="begin"/>
      </w:r>
      <w:r>
        <w:rPr>
          <w:rFonts w:hint="eastAsia" w:ascii="仿宋" w:hAnsi="仿宋"/>
          <w:color w:val="auto"/>
          <w:szCs w:val="28"/>
        </w:rPr>
        <w:instrText xml:space="preserve"> = 1 \* GB3 </w:instrText>
      </w:r>
      <w:r>
        <w:rPr>
          <w:rFonts w:hint="eastAsia" w:ascii="仿宋" w:hAnsi="仿宋"/>
          <w:color w:val="auto"/>
          <w:szCs w:val="28"/>
        </w:rPr>
        <w:fldChar w:fldCharType="separate"/>
      </w:r>
      <w:r>
        <w:rPr>
          <w:rFonts w:hint="eastAsia" w:ascii="仿宋" w:hAnsi="仿宋"/>
          <w:color w:val="auto"/>
          <w:szCs w:val="28"/>
        </w:rPr>
        <w:t>①</w:t>
      </w:r>
      <w:r>
        <w:rPr>
          <w:rFonts w:hint="eastAsia" w:ascii="仿宋" w:hAnsi="仿宋"/>
          <w:color w:val="auto"/>
          <w:szCs w:val="28"/>
        </w:rPr>
        <w:fldChar w:fldCharType="end"/>
      </w:r>
      <w:r>
        <w:rPr>
          <w:rFonts w:hint="eastAsia" w:ascii="仿宋" w:hAnsi="仿宋"/>
          <w:color w:val="auto"/>
          <w:szCs w:val="28"/>
        </w:rPr>
        <w:t>本项目的相关技术资料；</w:t>
      </w:r>
      <w:r>
        <w:rPr>
          <w:rFonts w:hint="eastAsia" w:ascii="仿宋" w:hAnsi="仿宋"/>
          <w:color w:val="auto"/>
          <w:szCs w:val="28"/>
        </w:rPr>
        <w:fldChar w:fldCharType="begin"/>
      </w:r>
      <w:r>
        <w:rPr>
          <w:rFonts w:hint="eastAsia" w:ascii="仿宋" w:hAnsi="仿宋"/>
          <w:color w:val="auto"/>
          <w:szCs w:val="28"/>
        </w:rPr>
        <w:instrText xml:space="preserve"> = 2 \* GB3 </w:instrText>
      </w:r>
      <w:r>
        <w:rPr>
          <w:rFonts w:hint="eastAsia" w:ascii="仿宋" w:hAnsi="仿宋"/>
          <w:color w:val="auto"/>
          <w:szCs w:val="28"/>
        </w:rPr>
        <w:fldChar w:fldCharType="separate"/>
      </w:r>
      <w:r>
        <w:rPr>
          <w:rFonts w:hint="eastAsia" w:ascii="仿宋" w:hAnsi="仿宋"/>
          <w:color w:val="auto"/>
          <w:szCs w:val="28"/>
        </w:rPr>
        <w:t>②</w:t>
      </w:r>
      <w:r>
        <w:rPr>
          <w:rFonts w:hint="eastAsia" w:ascii="仿宋" w:hAnsi="仿宋"/>
          <w:color w:val="auto"/>
          <w:szCs w:val="28"/>
        </w:rPr>
        <w:fldChar w:fldCharType="end"/>
      </w:r>
      <w:r>
        <w:rPr>
          <w:rFonts w:hint="eastAsia" w:ascii="仿宋" w:hAnsi="仿宋"/>
          <w:color w:val="auto"/>
          <w:szCs w:val="28"/>
        </w:rPr>
        <w:t xml:space="preserve">相关国家、地方及行业标准。 </w:t>
      </w:r>
    </w:p>
    <w:p>
      <w:pPr>
        <w:spacing w:line="440" w:lineRule="exact"/>
        <w:ind w:firstLine="560"/>
        <w:rPr>
          <w:rFonts w:ascii="仿宋" w:hAnsi="仿宋"/>
          <w:color w:val="auto"/>
          <w:szCs w:val="28"/>
        </w:rPr>
      </w:pPr>
      <w:r>
        <w:rPr>
          <w:rFonts w:hint="eastAsia" w:ascii="仿宋" w:hAnsi="仿宋"/>
          <w:color w:val="auto"/>
          <w:szCs w:val="28"/>
        </w:rPr>
        <w:t>3、现场测绘、调查及检测：</w:t>
      </w:r>
      <w:r>
        <w:rPr>
          <w:rFonts w:hint="eastAsia" w:ascii="仿宋" w:hAnsi="仿宋"/>
          <w:color w:val="auto"/>
          <w:szCs w:val="28"/>
        </w:rPr>
        <w:fldChar w:fldCharType="begin"/>
      </w:r>
      <w:r>
        <w:rPr>
          <w:rFonts w:hint="eastAsia" w:ascii="仿宋" w:hAnsi="仿宋"/>
          <w:color w:val="auto"/>
          <w:szCs w:val="28"/>
        </w:rPr>
        <w:instrText xml:space="preserve"> = 1 \* GB3 </w:instrText>
      </w:r>
      <w:r>
        <w:rPr>
          <w:rFonts w:hint="eastAsia" w:ascii="仿宋" w:hAnsi="仿宋"/>
          <w:color w:val="auto"/>
          <w:szCs w:val="28"/>
        </w:rPr>
        <w:fldChar w:fldCharType="separate"/>
      </w:r>
      <w:r>
        <w:rPr>
          <w:rFonts w:hint="eastAsia" w:ascii="仿宋" w:hAnsi="仿宋"/>
          <w:color w:val="auto"/>
          <w:szCs w:val="28"/>
        </w:rPr>
        <w:t>①</w:t>
      </w:r>
      <w:r>
        <w:rPr>
          <w:rFonts w:hint="eastAsia" w:ascii="仿宋" w:hAnsi="仿宋"/>
          <w:color w:val="auto"/>
          <w:szCs w:val="28"/>
        </w:rPr>
        <w:fldChar w:fldCharType="end"/>
      </w:r>
      <w:r>
        <w:rPr>
          <w:rFonts w:hint="eastAsia" w:ascii="仿宋" w:hAnsi="仿宋"/>
          <w:color w:val="auto"/>
          <w:szCs w:val="28"/>
        </w:rPr>
        <w:t>房屋的现场测绘；</w:t>
      </w:r>
      <w:r>
        <w:rPr>
          <w:rFonts w:hint="eastAsia" w:ascii="仿宋" w:hAnsi="仿宋"/>
          <w:color w:val="auto"/>
          <w:szCs w:val="28"/>
        </w:rPr>
        <w:fldChar w:fldCharType="begin"/>
      </w:r>
      <w:r>
        <w:rPr>
          <w:rFonts w:hint="eastAsia" w:ascii="仿宋" w:hAnsi="仿宋"/>
          <w:color w:val="auto"/>
          <w:szCs w:val="28"/>
        </w:rPr>
        <w:instrText xml:space="preserve"> = 2 \* GB3 </w:instrText>
      </w:r>
      <w:r>
        <w:rPr>
          <w:rFonts w:hint="eastAsia" w:ascii="仿宋" w:hAnsi="仿宋"/>
          <w:color w:val="auto"/>
          <w:szCs w:val="28"/>
        </w:rPr>
        <w:fldChar w:fldCharType="separate"/>
      </w:r>
      <w:r>
        <w:rPr>
          <w:rFonts w:hint="eastAsia" w:ascii="仿宋" w:hAnsi="仿宋"/>
          <w:color w:val="auto"/>
          <w:szCs w:val="28"/>
        </w:rPr>
        <w:t>②</w:t>
      </w:r>
      <w:r>
        <w:rPr>
          <w:rFonts w:hint="eastAsia" w:ascii="仿宋" w:hAnsi="仿宋"/>
          <w:color w:val="auto"/>
          <w:szCs w:val="28"/>
        </w:rPr>
        <w:fldChar w:fldCharType="end"/>
      </w:r>
      <w:r>
        <w:rPr>
          <w:rFonts w:hint="eastAsia" w:ascii="仿宋" w:hAnsi="仿宋"/>
          <w:color w:val="auto"/>
          <w:szCs w:val="28"/>
        </w:rPr>
        <w:t>房屋建筑结构现状及使用现状调查；</w:t>
      </w:r>
      <w:r>
        <w:rPr>
          <w:rFonts w:hint="eastAsia" w:ascii="仿宋" w:hAnsi="仿宋"/>
          <w:color w:val="auto"/>
          <w:szCs w:val="28"/>
        </w:rPr>
        <w:fldChar w:fldCharType="begin"/>
      </w:r>
      <w:r>
        <w:rPr>
          <w:rFonts w:hint="eastAsia" w:ascii="仿宋" w:hAnsi="仿宋"/>
          <w:color w:val="auto"/>
          <w:szCs w:val="28"/>
        </w:rPr>
        <w:instrText xml:space="preserve"> = 3 \* GB3 </w:instrText>
      </w:r>
      <w:r>
        <w:rPr>
          <w:rFonts w:hint="eastAsia" w:ascii="仿宋" w:hAnsi="仿宋"/>
          <w:color w:val="auto"/>
          <w:szCs w:val="28"/>
        </w:rPr>
        <w:fldChar w:fldCharType="separate"/>
      </w:r>
      <w:r>
        <w:rPr>
          <w:rFonts w:hint="eastAsia" w:ascii="仿宋" w:hAnsi="仿宋"/>
          <w:color w:val="auto"/>
          <w:szCs w:val="28"/>
        </w:rPr>
        <w:t>③</w:t>
      </w:r>
      <w:r>
        <w:rPr>
          <w:rFonts w:hint="eastAsia" w:ascii="仿宋" w:hAnsi="仿宋"/>
          <w:color w:val="auto"/>
          <w:szCs w:val="28"/>
        </w:rPr>
        <w:fldChar w:fldCharType="end"/>
      </w:r>
      <w:r>
        <w:rPr>
          <w:rFonts w:hint="eastAsia" w:ascii="仿宋" w:hAnsi="仿宋"/>
          <w:color w:val="auto"/>
          <w:szCs w:val="28"/>
        </w:rPr>
        <w:t>结构主体现状调查；④相关结构构件现场检测情况及结果。</w:t>
      </w:r>
    </w:p>
    <w:p>
      <w:pPr>
        <w:spacing w:line="440" w:lineRule="exact"/>
        <w:ind w:firstLine="560"/>
        <w:rPr>
          <w:rFonts w:ascii="仿宋" w:hAnsi="仿宋"/>
          <w:color w:val="auto"/>
          <w:szCs w:val="28"/>
        </w:rPr>
      </w:pPr>
      <w:r>
        <w:rPr>
          <w:rFonts w:hint="eastAsia" w:ascii="仿宋" w:hAnsi="仿宋"/>
          <w:color w:val="auto"/>
          <w:szCs w:val="28"/>
        </w:rPr>
        <w:t>4、结构鉴定:</w:t>
      </w:r>
      <w:r>
        <w:rPr>
          <w:rFonts w:hint="eastAsia" w:ascii="仿宋" w:hAnsi="仿宋"/>
          <w:color w:val="auto"/>
          <w:szCs w:val="28"/>
        </w:rPr>
        <w:fldChar w:fldCharType="begin"/>
      </w:r>
      <w:r>
        <w:rPr>
          <w:rFonts w:hint="eastAsia" w:ascii="仿宋" w:hAnsi="仿宋"/>
          <w:color w:val="auto"/>
          <w:szCs w:val="28"/>
        </w:rPr>
        <w:instrText xml:space="preserve"> = 1 \* GB3 </w:instrText>
      </w:r>
      <w:r>
        <w:rPr>
          <w:rFonts w:hint="eastAsia" w:ascii="仿宋" w:hAnsi="仿宋"/>
          <w:color w:val="auto"/>
          <w:szCs w:val="28"/>
        </w:rPr>
        <w:fldChar w:fldCharType="separate"/>
      </w:r>
      <w:r>
        <w:rPr>
          <w:rFonts w:hint="eastAsia" w:ascii="仿宋" w:hAnsi="仿宋"/>
          <w:color w:val="auto"/>
          <w:szCs w:val="28"/>
        </w:rPr>
        <w:t>①</w:t>
      </w:r>
      <w:r>
        <w:rPr>
          <w:rFonts w:hint="eastAsia" w:ascii="仿宋" w:hAnsi="仿宋"/>
          <w:color w:val="auto"/>
          <w:szCs w:val="28"/>
        </w:rPr>
        <w:fldChar w:fldCharType="end"/>
      </w:r>
      <w:r>
        <w:rPr>
          <w:rFonts w:hint="eastAsia" w:ascii="仿宋" w:hAnsi="仿宋"/>
          <w:color w:val="auto"/>
          <w:szCs w:val="28"/>
        </w:rPr>
        <w:t>鉴定方法简介；</w:t>
      </w:r>
      <w:r>
        <w:rPr>
          <w:rFonts w:hint="eastAsia" w:ascii="仿宋" w:hAnsi="仿宋"/>
          <w:color w:val="auto"/>
          <w:szCs w:val="28"/>
        </w:rPr>
        <w:fldChar w:fldCharType="begin"/>
      </w:r>
      <w:r>
        <w:rPr>
          <w:rFonts w:hint="eastAsia" w:ascii="仿宋" w:hAnsi="仿宋"/>
          <w:color w:val="auto"/>
          <w:szCs w:val="28"/>
        </w:rPr>
        <w:instrText xml:space="preserve"> = 2 \* GB3 </w:instrText>
      </w:r>
      <w:r>
        <w:rPr>
          <w:rFonts w:hint="eastAsia" w:ascii="仿宋" w:hAnsi="仿宋"/>
          <w:color w:val="auto"/>
          <w:szCs w:val="28"/>
        </w:rPr>
        <w:fldChar w:fldCharType="separate"/>
      </w:r>
      <w:r>
        <w:rPr>
          <w:rFonts w:hint="eastAsia" w:ascii="仿宋" w:hAnsi="仿宋"/>
          <w:color w:val="auto"/>
          <w:szCs w:val="28"/>
        </w:rPr>
        <w:t>②</w:t>
      </w:r>
      <w:r>
        <w:rPr>
          <w:rFonts w:hint="eastAsia" w:ascii="仿宋" w:hAnsi="仿宋"/>
          <w:color w:val="auto"/>
          <w:szCs w:val="28"/>
        </w:rPr>
        <w:fldChar w:fldCharType="end"/>
      </w:r>
      <w:r>
        <w:rPr>
          <w:rFonts w:hint="eastAsia" w:ascii="仿宋" w:hAnsi="仿宋"/>
          <w:color w:val="auto"/>
          <w:szCs w:val="28"/>
        </w:rPr>
        <w:t>鉴定结果（必要时包括计算分析）；</w:t>
      </w:r>
      <w:r>
        <w:rPr>
          <w:rFonts w:hint="eastAsia" w:ascii="仿宋" w:hAnsi="仿宋"/>
          <w:color w:val="auto"/>
          <w:szCs w:val="28"/>
        </w:rPr>
        <w:fldChar w:fldCharType="begin"/>
      </w:r>
      <w:r>
        <w:rPr>
          <w:rFonts w:hint="eastAsia" w:ascii="仿宋" w:hAnsi="仿宋"/>
          <w:color w:val="auto"/>
          <w:szCs w:val="28"/>
        </w:rPr>
        <w:instrText xml:space="preserve"> = 3 \* GB3 </w:instrText>
      </w:r>
      <w:r>
        <w:rPr>
          <w:rFonts w:hint="eastAsia" w:ascii="仿宋" w:hAnsi="仿宋"/>
          <w:color w:val="auto"/>
          <w:szCs w:val="28"/>
        </w:rPr>
        <w:fldChar w:fldCharType="separate"/>
      </w:r>
      <w:r>
        <w:rPr>
          <w:rFonts w:hint="eastAsia" w:ascii="仿宋" w:hAnsi="仿宋"/>
          <w:color w:val="auto"/>
          <w:szCs w:val="28"/>
        </w:rPr>
        <w:t>③</w:t>
      </w:r>
      <w:r>
        <w:rPr>
          <w:rFonts w:hint="eastAsia" w:ascii="仿宋" w:hAnsi="仿宋"/>
          <w:color w:val="auto"/>
          <w:szCs w:val="28"/>
        </w:rPr>
        <w:fldChar w:fldCharType="end"/>
      </w:r>
      <w:r>
        <w:rPr>
          <w:rFonts w:hint="eastAsia" w:ascii="仿宋" w:hAnsi="仿宋"/>
          <w:color w:val="auto"/>
          <w:szCs w:val="28"/>
        </w:rPr>
        <w:t>鉴定结论。</w:t>
      </w:r>
    </w:p>
    <w:p>
      <w:pPr>
        <w:spacing w:line="440" w:lineRule="exact"/>
        <w:ind w:firstLine="560"/>
        <w:rPr>
          <w:rFonts w:ascii="仿宋" w:hAnsi="仿宋"/>
          <w:color w:val="auto"/>
          <w:szCs w:val="28"/>
        </w:rPr>
      </w:pPr>
      <w:r>
        <w:rPr>
          <w:rFonts w:hint="eastAsia" w:ascii="仿宋" w:hAnsi="仿宋"/>
          <w:color w:val="auto"/>
          <w:szCs w:val="28"/>
        </w:rPr>
        <w:t>5、结论及建议:</w:t>
      </w:r>
      <w:r>
        <w:rPr>
          <w:rFonts w:hint="eastAsia" w:ascii="仿宋" w:hAnsi="仿宋"/>
          <w:color w:val="auto"/>
          <w:szCs w:val="28"/>
        </w:rPr>
        <w:fldChar w:fldCharType="begin"/>
      </w:r>
      <w:r>
        <w:rPr>
          <w:rFonts w:hint="eastAsia" w:ascii="仿宋" w:hAnsi="仿宋"/>
          <w:color w:val="auto"/>
          <w:szCs w:val="28"/>
        </w:rPr>
        <w:instrText xml:space="preserve"> = 1 \* GB3 </w:instrText>
      </w:r>
      <w:r>
        <w:rPr>
          <w:rFonts w:hint="eastAsia" w:ascii="仿宋" w:hAnsi="仿宋"/>
          <w:color w:val="auto"/>
          <w:szCs w:val="28"/>
        </w:rPr>
        <w:fldChar w:fldCharType="separate"/>
      </w:r>
      <w:r>
        <w:rPr>
          <w:rFonts w:hint="eastAsia" w:ascii="仿宋" w:hAnsi="仿宋"/>
          <w:color w:val="auto"/>
          <w:szCs w:val="28"/>
        </w:rPr>
        <w:t>①</w:t>
      </w:r>
      <w:r>
        <w:rPr>
          <w:rFonts w:hint="eastAsia" w:ascii="仿宋" w:hAnsi="仿宋"/>
          <w:color w:val="auto"/>
          <w:szCs w:val="28"/>
        </w:rPr>
        <w:fldChar w:fldCharType="end"/>
      </w:r>
      <w:r>
        <w:rPr>
          <w:rFonts w:hint="eastAsia" w:ascii="仿宋" w:hAnsi="仿宋"/>
          <w:color w:val="auto"/>
          <w:szCs w:val="28"/>
        </w:rPr>
        <w:t>存在的主要问题；</w:t>
      </w:r>
      <w:r>
        <w:rPr>
          <w:rFonts w:hint="eastAsia" w:ascii="仿宋" w:hAnsi="仿宋"/>
          <w:color w:val="auto"/>
          <w:szCs w:val="28"/>
        </w:rPr>
        <w:fldChar w:fldCharType="begin"/>
      </w:r>
      <w:r>
        <w:rPr>
          <w:rFonts w:hint="eastAsia" w:ascii="仿宋" w:hAnsi="仿宋"/>
          <w:color w:val="auto"/>
          <w:szCs w:val="28"/>
        </w:rPr>
        <w:instrText xml:space="preserve"> = 2 \* GB3 </w:instrText>
      </w:r>
      <w:r>
        <w:rPr>
          <w:rFonts w:hint="eastAsia" w:ascii="仿宋" w:hAnsi="仿宋"/>
          <w:color w:val="auto"/>
          <w:szCs w:val="28"/>
        </w:rPr>
        <w:fldChar w:fldCharType="separate"/>
      </w:r>
      <w:r>
        <w:rPr>
          <w:rFonts w:hint="eastAsia" w:ascii="仿宋" w:hAnsi="仿宋"/>
          <w:color w:val="auto"/>
          <w:szCs w:val="28"/>
        </w:rPr>
        <w:t>②</w:t>
      </w:r>
      <w:r>
        <w:rPr>
          <w:rFonts w:hint="eastAsia" w:ascii="仿宋" w:hAnsi="仿宋"/>
          <w:color w:val="auto"/>
          <w:szCs w:val="28"/>
        </w:rPr>
        <w:fldChar w:fldCharType="end"/>
      </w:r>
      <w:r>
        <w:rPr>
          <w:rFonts w:hint="eastAsia" w:ascii="仿宋" w:hAnsi="仿宋"/>
          <w:color w:val="auto"/>
          <w:szCs w:val="28"/>
        </w:rPr>
        <w:t>针对性建议。</w:t>
      </w:r>
    </w:p>
    <w:p>
      <w:pPr>
        <w:spacing w:line="440" w:lineRule="exact"/>
        <w:ind w:firstLine="560"/>
        <w:rPr>
          <w:rFonts w:ascii="仿宋" w:hAnsi="仿宋"/>
          <w:color w:val="auto"/>
          <w:szCs w:val="28"/>
        </w:rPr>
      </w:pPr>
      <w:r>
        <w:rPr>
          <w:rFonts w:hint="eastAsia" w:ascii="仿宋" w:hAnsi="仿宋"/>
          <w:color w:val="auto"/>
          <w:szCs w:val="28"/>
        </w:rPr>
        <w:t>6、附件:</w:t>
      </w:r>
      <w:r>
        <w:rPr>
          <w:rFonts w:hint="eastAsia" w:ascii="仿宋" w:hAnsi="仿宋"/>
          <w:color w:val="auto"/>
          <w:szCs w:val="28"/>
        </w:rPr>
        <w:fldChar w:fldCharType="begin"/>
      </w:r>
      <w:r>
        <w:rPr>
          <w:rFonts w:hint="eastAsia" w:ascii="仿宋" w:hAnsi="仿宋"/>
          <w:color w:val="auto"/>
          <w:szCs w:val="28"/>
        </w:rPr>
        <w:instrText xml:space="preserve"> = 1 \* GB3 </w:instrText>
      </w:r>
      <w:r>
        <w:rPr>
          <w:rFonts w:hint="eastAsia" w:ascii="仿宋" w:hAnsi="仿宋"/>
          <w:color w:val="auto"/>
          <w:szCs w:val="28"/>
        </w:rPr>
        <w:fldChar w:fldCharType="separate"/>
      </w:r>
      <w:r>
        <w:rPr>
          <w:rFonts w:hint="eastAsia" w:ascii="仿宋" w:hAnsi="仿宋"/>
          <w:color w:val="auto"/>
          <w:szCs w:val="28"/>
        </w:rPr>
        <w:t>①</w:t>
      </w:r>
      <w:r>
        <w:rPr>
          <w:rFonts w:hint="eastAsia" w:ascii="仿宋" w:hAnsi="仿宋"/>
          <w:color w:val="auto"/>
          <w:szCs w:val="28"/>
        </w:rPr>
        <w:fldChar w:fldCharType="end"/>
      </w:r>
      <w:r>
        <w:rPr>
          <w:rFonts w:hint="eastAsia" w:ascii="仿宋" w:hAnsi="仿宋"/>
          <w:color w:val="auto"/>
          <w:szCs w:val="28"/>
        </w:rPr>
        <w:t>建筑物照片；</w:t>
      </w:r>
      <w:r>
        <w:rPr>
          <w:rFonts w:hint="eastAsia" w:ascii="仿宋" w:hAnsi="仿宋"/>
          <w:color w:val="auto"/>
          <w:szCs w:val="28"/>
        </w:rPr>
        <w:fldChar w:fldCharType="begin"/>
      </w:r>
      <w:r>
        <w:rPr>
          <w:rFonts w:hint="eastAsia" w:ascii="仿宋" w:hAnsi="仿宋"/>
          <w:color w:val="auto"/>
          <w:szCs w:val="28"/>
        </w:rPr>
        <w:instrText xml:space="preserve"> = 2 \* GB3 </w:instrText>
      </w:r>
      <w:r>
        <w:rPr>
          <w:rFonts w:hint="eastAsia" w:ascii="仿宋" w:hAnsi="仿宋"/>
          <w:color w:val="auto"/>
          <w:szCs w:val="28"/>
        </w:rPr>
        <w:fldChar w:fldCharType="separate"/>
      </w:r>
      <w:r>
        <w:rPr>
          <w:rFonts w:hint="eastAsia" w:ascii="仿宋" w:hAnsi="仿宋"/>
          <w:color w:val="auto"/>
          <w:szCs w:val="28"/>
        </w:rPr>
        <w:t>②</w:t>
      </w:r>
      <w:r>
        <w:rPr>
          <w:rFonts w:hint="eastAsia" w:ascii="仿宋" w:hAnsi="仿宋"/>
          <w:color w:val="auto"/>
          <w:szCs w:val="28"/>
        </w:rPr>
        <w:fldChar w:fldCharType="end"/>
      </w:r>
      <w:r>
        <w:rPr>
          <w:rFonts w:hint="eastAsia" w:ascii="仿宋" w:hAnsi="仿宋"/>
          <w:color w:val="auto"/>
          <w:szCs w:val="28"/>
        </w:rPr>
        <w:t>平面图等。</w:t>
      </w:r>
    </w:p>
    <w:p>
      <w:pPr>
        <w:spacing w:line="440" w:lineRule="exact"/>
        <w:ind w:firstLine="0" w:firstLineChars="0"/>
        <w:rPr>
          <w:rFonts w:ascii="仿宋" w:hAnsi="仿宋"/>
          <w:b/>
          <w:bCs/>
          <w:color w:val="auto"/>
          <w:szCs w:val="28"/>
        </w:rPr>
      </w:pPr>
      <w:r>
        <w:rPr>
          <w:rFonts w:hint="eastAsia" w:ascii="仿宋" w:hAnsi="仿宋"/>
          <w:b/>
          <w:bCs/>
          <w:color w:val="auto"/>
          <w:szCs w:val="28"/>
          <w:lang w:val="en-US" w:eastAsia="zh-CN"/>
        </w:rPr>
        <w:t>五</w:t>
      </w:r>
      <w:r>
        <w:rPr>
          <w:rFonts w:hint="eastAsia" w:ascii="仿宋" w:hAnsi="仿宋"/>
          <w:b/>
          <w:bCs/>
          <w:color w:val="auto"/>
          <w:szCs w:val="28"/>
        </w:rPr>
        <w:t>、其他要求</w:t>
      </w:r>
    </w:p>
    <w:p>
      <w:pPr>
        <w:spacing w:line="440" w:lineRule="exact"/>
        <w:ind w:firstLine="560"/>
        <w:rPr>
          <w:rFonts w:ascii="仿宋" w:hAnsi="仿宋"/>
          <w:color w:val="auto"/>
          <w:szCs w:val="28"/>
        </w:rPr>
      </w:pPr>
      <w:r>
        <w:rPr>
          <w:rFonts w:hint="eastAsia" w:ascii="仿宋" w:hAnsi="仿宋"/>
          <w:color w:val="auto"/>
          <w:szCs w:val="28"/>
        </w:rPr>
        <w:t>1、本项目设置单价最高限价（</w:t>
      </w:r>
      <w:r>
        <w:rPr>
          <w:rFonts w:hint="eastAsia" w:ascii="仿宋" w:hAnsi="仿宋"/>
          <w:color w:val="auto"/>
          <w:szCs w:val="28"/>
          <w:lang w:val="en-US" w:eastAsia="zh-CN"/>
        </w:rPr>
        <w:t>7.93</w:t>
      </w:r>
      <w:r>
        <w:rPr>
          <w:rFonts w:hint="eastAsia" w:ascii="仿宋" w:hAnsi="仿宋"/>
          <w:color w:val="auto"/>
          <w:szCs w:val="28"/>
        </w:rPr>
        <w:t>元/平方米），各供应商所列单价超过最高限价的</w:t>
      </w:r>
      <w:r>
        <w:rPr>
          <w:rFonts w:hint="eastAsia" w:ascii="仿宋" w:hAnsi="仿宋"/>
          <w:color w:val="auto"/>
          <w:szCs w:val="28"/>
          <w:lang w:val="en-US" w:eastAsia="zh-CN"/>
        </w:rPr>
        <w:t>视为</w:t>
      </w:r>
      <w:r>
        <w:rPr>
          <w:rFonts w:hint="eastAsia" w:ascii="仿宋" w:hAnsi="仿宋"/>
          <w:color w:val="auto"/>
          <w:szCs w:val="28"/>
        </w:rPr>
        <w:t>无效，最终结算价=实际鉴定报告面积乘以成交单价计算。</w:t>
      </w:r>
    </w:p>
    <w:p>
      <w:pPr>
        <w:spacing w:line="440" w:lineRule="exact"/>
        <w:ind w:firstLine="560"/>
        <w:rPr>
          <w:rFonts w:ascii="仿宋" w:hAnsi="仿宋"/>
          <w:color w:val="auto"/>
          <w:szCs w:val="28"/>
        </w:rPr>
      </w:pPr>
      <w:r>
        <w:rPr>
          <w:rFonts w:ascii="仿宋" w:hAnsi="仿宋"/>
          <w:color w:val="auto"/>
          <w:szCs w:val="28"/>
        </w:rPr>
        <w:t>2</w:t>
      </w:r>
      <w:r>
        <w:rPr>
          <w:rFonts w:hint="eastAsia" w:ascii="仿宋" w:hAnsi="仿宋"/>
          <w:color w:val="auto"/>
          <w:szCs w:val="28"/>
        </w:rPr>
        <w:t>、供应商对报价中的工作量和服务应包括完成本项目采购范围内全部服务内容，包含检测服务费、鉴定试验费、技术资料、设备、耗材、人工、保险、劳保、管理、税费、利润、税金、政策性文件规定及本项目包含的所有风险、责任等各项应有费用，</w:t>
      </w:r>
      <w:r>
        <w:rPr>
          <w:rFonts w:ascii="仿宋" w:hAnsi="仿宋"/>
          <w:color w:val="auto"/>
          <w:szCs w:val="28"/>
        </w:rPr>
        <w:t>以及为完成该项服务项目所涉及到的一切相关费用</w:t>
      </w:r>
      <w:r>
        <w:rPr>
          <w:rFonts w:hint="eastAsia" w:ascii="仿宋" w:hAnsi="仿宋"/>
          <w:color w:val="auto"/>
          <w:szCs w:val="28"/>
        </w:rPr>
        <w:t>，</w:t>
      </w:r>
      <w:r>
        <w:rPr>
          <w:rFonts w:ascii="仿宋" w:hAnsi="仿宋"/>
          <w:color w:val="auto"/>
          <w:szCs w:val="28"/>
        </w:rPr>
        <w:t>采购人不再支付其他任何费用。</w:t>
      </w:r>
    </w:p>
    <w:p>
      <w:pPr>
        <w:spacing w:line="440" w:lineRule="exact"/>
        <w:ind w:firstLine="560"/>
        <w:rPr>
          <w:rFonts w:ascii="仿宋" w:hAnsi="仿宋"/>
          <w:color w:val="auto"/>
          <w:szCs w:val="28"/>
        </w:rPr>
      </w:pPr>
      <w:r>
        <w:rPr>
          <w:rFonts w:hint="eastAsia" w:ascii="仿宋" w:hAnsi="仿宋"/>
          <w:color w:val="auto"/>
          <w:szCs w:val="28"/>
        </w:rPr>
        <w:t>3</w:t>
      </w:r>
      <w:r>
        <w:rPr>
          <w:rFonts w:ascii="仿宋" w:hAnsi="仿宋"/>
          <w:color w:val="auto"/>
          <w:szCs w:val="28"/>
        </w:rPr>
        <w:t>、所供的项目服务必须遵守国家颁布标准和有关规定</w:t>
      </w:r>
      <w:r>
        <w:rPr>
          <w:rFonts w:hint="eastAsia" w:ascii="仿宋" w:hAnsi="仿宋"/>
          <w:color w:val="auto"/>
          <w:szCs w:val="28"/>
        </w:rPr>
        <w:t>。</w:t>
      </w:r>
    </w:p>
    <w:p>
      <w:pPr>
        <w:spacing w:line="440" w:lineRule="exact"/>
        <w:ind w:firstLine="560"/>
        <w:rPr>
          <w:rFonts w:ascii="仿宋" w:hAnsi="仿宋"/>
          <w:color w:val="auto"/>
          <w:szCs w:val="28"/>
        </w:rPr>
      </w:pPr>
      <w:r>
        <w:rPr>
          <w:rFonts w:ascii="仿宋" w:hAnsi="仿宋"/>
          <w:color w:val="auto"/>
          <w:szCs w:val="28"/>
        </w:rPr>
        <w:t>4</w:t>
      </w:r>
      <w:r>
        <w:rPr>
          <w:rFonts w:hint="eastAsia" w:ascii="仿宋" w:hAnsi="仿宋"/>
          <w:color w:val="auto"/>
          <w:szCs w:val="28"/>
        </w:rPr>
        <w:t>、</w:t>
      </w:r>
      <w:r>
        <w:rPr>
          <w:rFonts w:ascii="仿宋" w:hAnsi="仿宋"/>
          <w:color w:val="auto"/>
          <w:szCs w:val="28"/>
        </w:rPr>
        <w:t>在未取得采购人同意的前提下，成交人不能随意放弃承担成交项目，否则</w:t>
      </w:r>
      <w:r>
        <w:rPr>
          <w:rFonts w:hint="eastAsia" w:ascii="仿宋" w:hAnsi="仿宋"/>
          <w:color w:val="auto"/>
          <w:szCs w:val="28"/>
        </w:rPr>
        <w:t>采购人</w:t>
      </w:r>
      <w:r>
        <w:rPr>
          <w:rFonts w:ascii="仿宋" w:hAnsi="仿宋"/>
          <w:color w:val="auto"/>
          <w:szCs w:val="28"/>
        </w:rPr>
        <w:t>有权要求成交人赔偿或报主管部门进行处罚。</w:t>
      </w:r>
    </w:p>
    <w:p>
      <w:pPr>
        <w:spacing w:line="440" w:lineRule="exact"/>
        <w:ind w:firstLine="560"/>
        <w:rPr>
          <w:rFonts w:ascii="仿宋" w:hAnsi="仿宋"/>
          <w:color w:val="auto"/>
          <w:szCs w:val="28"/>
        </w:rPr>
      </w:pPr>
      <w:r>
        <w:rPr>
          <w:rFonts w:ascii="仿宋" w:hAnsi="仿宋"/>
          <w:color w:val="auto"/>
          <w:szCs w:val="28"/>
        </w:rPr>
        <w:t>5、如工作范围及内容有较大的调整成变更等重大事项，采购人将提前告知成交人，双方协商调整工作内容</w:t>
      </w:r>
      <w:r>
        <w:rPr>
          <w:rFonts w:hint="eastAsia" w:ascii="仿宋" w:hAnsi="仿宋"/>
          <w:color w:val="auto"/>
          <w:szCs w:val="28"/>
        </w:rPr>
        <w:t>。</w:t>
      </w:r>
    </w:p>
    <w:p>
      <w:pPr>
        <w:spacing w:line="440" w:lineRule="exact"/>
        <w:ind w:firstLine="560"/>
        <w:rPr>
          <w:rFonts w:ascii="仿宋" w:hAnsi="仿宋"/>
          <w:color w:val="auto"/>
          <w:szCs w:val="28"/>
        </w:rPr>
      </w:pPr>
      <w:r>
        <w:rPr>
          <w:rFonts w:ascii="仿宋" w:hAnsi="仿宋"/>
          <w:color w:val="auto"/>
          <w:szCs w:val="28"/>
        </w:rPr>
        <w:t>6</w:t>
      </w:r>
      <w:r>
        <w:rPr>
          <w:rFonts w:hint="eastAsia" w:ascii="仿宋" w:hAnsi="仿宋"/>
          <w:color w:val="auto"/>
          <w:szCs w:val="28"/>
        </w:rPr>
        <w:t>、</w:t>
      </w:r>
      <w:r>
        <w:rPr>
          <w:rFonts w:ascii="仿宋" w:hAnsi="仿宋"/>
          <w:color w:val="auto"/>
          <w:szCs w:val="28"/>
        </w:rPr>
        <w:t>成交人应接收甲方的技术指导、质量监督，及时向甲方移交已完成的调查资料。</w:t>
      </w:r>
    </w:p>
    <w:p>
      <w:pPr>
        <w:spacing w:line="440" w:lineRule="exact"/>
        <w:ind w:firstLine="560"/>
        <w:rPr>
          <w:rFonts w:ascii="仿宋" w:hAnsi="仿宋"/>
          <w:color w:val="auto"/>
          <w:szCs w:val="28"/>
        </w:rPr>
      </w:pPr>
      <w:r>
        <w:rPr>
          <w:rFonts w:ascii="仿宋" w:hAnsi="仿宋"/>
          <w:color w:val="auto"/>
          <w:szCs w:val="28"/>
        </w:rPr>
        <w:t>7、成交单位</w:t>
      </w:r>
      <w:r>
        <w:rPr>
          <w:rFonts w:hint="eastAsia" w:ascii="仿宋" w:hAnsi="仿宋"/>
          <w:color w:val="auto"/>
          <w:szCs w:val="28"/>
        </w:rPr>
        <w:t>及其工作人员需遵守采购人的保密规定，不以任何形式将收集的所有资料、数据等进行泄漏、传播，</w:t>
      </w:r>
      <w:r>
        <w:rPr>
          <w:rFonts w:ascii="仿宋" w:hAnsi="仿宋"/>
          <w:color w:val="auto"/>
          <w:szCs w:val="28"/>
        </w:rPr>
        <w:t>须承担本项目的中间成果、</w:t>
      </w:r>
      <w:r>
        <w:rPr>
          <w:rFonts w:ascii="Calibri" w:hAnsi="Calibri" w:cs="Calibri"/>
          <w:color w:val="auto"/>
          <w:szCs w:val="28"/>
        </w:rPr>
        <w:t> </w:t>
      </w:r>
      <w:r>
        <w:rPr>
          <w:rFonts w:ascii="仿宋" w:hAnsi="仿宋"/>
          <w:color w:val="auto"/>
          <w:szCs w:val="28"/>
        </w:rPr>
        <w:t>最终成果的保密责任，如有外泄，按照相关的法律法规处罚。</w:t>
      </w:r>
    </w:p>
    <w:p>
      <w:pPr>
        <w:spacing w:line="440" w:lineRule="exact"/>
        <w:ind w:firstLine="560"/>
        <w:rPr>
          <w:rFonts w:ascii="仿宋" w:hAnsi="仿宋"/>
          <w:color w:val="auto"/>
          <w:szCs w:val="28"/>
        </w:rPr>
      </w:pPr>
      <w:r>
        <w:rPr>
          <w:rFonts w:ascii="仿宋" w:hAnsi="仿宋"/>
          <w:color w:val="auto"/>
          <w:szCs w:val="28"/>
        </w:rPr>
        <w:t>8、采购人向成交单位提供的全部资料及成交单位生产的全部成果资料(包括中间资料)，其版权归招标单位所有，成交单位不得自留使用或以任何方式转让或提供给第三方使用，否则，</w:t>
      </w:r>
      <w:r>
        <w:rPr>
          <w:rFonts w:hint="eastAsia" w:ascii="仿宋" w:hAnsi="仿宋"/>
          <w:color w:val="auto"/>
          <w:szCs w:val="28"/>
        </w:rPr>
        <w:t>采购人有权</w:t>
      </w:r>
      <w:r>
        <w:rPr>
          <w:rFonts w:ascii="仿宋" w:hAnsi="仿宋"/>
          <w:color w:val="auto"/>
          <w:szCs w:val="28"/>
        </w:rPr>
        <w:t>追究其法律责任。</w:t>
      </w:r>
    </w:p>
    <w:p>
      <w:pPr>
        <w:spacing w:line="440" w:lineRule="exact"/>
        <w:ind w:firstLine="560"/>
        <w:rPr>
          <w:rFonts w:ascii="仿宋" w:hAnsi="仿宋"/>
          <w:color w:val="auto"/>
          <w:szCs w:val="28"/>
        </w:rPr>
      </w:pPr>
      <w:r>
        <w:rPr>
          <w:rFonts w:ascii="仿宋" w:hAnsi="仿宋"/>
          <w:color w:val="auto"/>
          <w:szCs w:val="28"/>
        </w:rPr>
        <w:t>9、成交人在履行合同过程中，一切事故的责任由成交</w:t>
      </w:r>
      <w:r>
        <w:rPr>
          <w:rFonts w:hint="eastAsia" w:ascii="仿宋" w:hAnsi="仿宋"/>
          <w:color w:val="auto"/>
          <w:szCs w:val="28"/>
        </w:rPr>
        <w:t>人</w:t>
      </w:r>
      <w:r>
        <w:rPr>
          <w:rFonts w:ascii="仿宋" w:hAnsi="仿宋"/>
          <w:color w:val="auto"/>
          <w:szCs w:val="28"/>
        </w:rPr>
        <w:t>自行承担。</w:t>
      </w:r>
    </w:p>
    <w:p>
      <w:pPr>
        <w:spacing w:line="440" w:lineRule="exact"/>
        <w:ind w:firstLine="560"/>
        <w:rPr>
          <w:rFonts w:ascii="仿宋" w:hAnsi="仿宋"/>
          <w:color w:val="auto"/>
          <w:szCs w:val="28"/>
        </w:rPr>
      </w:pPr>
      <w:r>
        <w:rPr>
          <w:rFonts w:ascii="仿宋" w:hAnsi="仿宋"/>
          <w:color w:val="auto"/>
          <w:szCs w:val="28"/>
        </w:rPr>
        <w:t>10、检测项目配套所需设备的进场、退场费用及运输方案、保障措施、文明施工等均包含</w:t>
      </w:r>
      <w:r>
        <w:rPr>
          <w:rFonts w:hint="eastAsia" w:ascii="仿宋" w:hAnsi="仿宋"/>
          <w:color w:val="auto"/>
          <w:szCs w:val="28"/>
        </w:rPr>
        <w:t>响应</w:t>
      </w:r>
      <w:r>
        <w:rPr>
          <w:rFonts w:ascii="仿宋" w:hAnsi="仿宋"/>
          <w:color w:val="auto"/>
          <w:szCs w:val="28"/>
        </w:rPr>
        <w:t>报价中。</w:t>
      </w:r>
    </w:p>
    <w:p>
      <w:pPr>
        <w:spacing w:line="440" w:lineRule="exact"/>
        <w:ind w:firstLine="560"/>
        <w:rPr>
          <w:rFonts w:ascii="仿宋" w:hAnsi="仿宋"/>
          <w:color w:val="auto"/>
          <w:szCs w:val="28"/>
        </w:rPr>
      </w:pPr>
      <w:r>
        <w:rPr>
          <w:rFonts w:ascii="仿宋" w:hAnsi="仿宋"/>
          <w:color w:val="auto"/>
          <w:szCs w:val="28"/>
        </w:rPr>
        <w:t>11、检测项目配套所需设备的进场、退场费用及运输方案、保障措施文明施工等，均由</w:t>
      </w:r>
      <w:r>
        <w:rPr>
          <w:rFonts w:hint="eastAsia" w:ascii="仿宋" w:hAnsi="仿宋"/>
          <w:color w:val="auto"/>
          <w:szCs w:val="28"/>
        </w:rPr>
        <w:t>供应商</w:t>
      </w:r>
      <w:r>
        <w:rPr>
          <w:rFonts w:ascii="仿宋" w:hAnsi="仿宋"/>
          <w:color w:val="auto"/>
          <w:szCs w:val="28"/>
        </w:rPr>
        <w:t>自行考虑。</w:t>
      </w:r>
    </w:p>
    <w:p>
      <w:pPr>
        <w:spacing w:line="440" w:lineRule="exact"/>
        <w:ind w:firstLine="560"/>
        <w:rPr>
          <w:rFonts w:ascii="仿宋" w:hAnsi="仿宋"/>
          <w:color w:val="auto"/>
          <w:szCs w:val="28"/>
        </w:rPr>
      </w:pPr>
    </w:p>
    <w:p>
      <w:pPr>
        <w:pStyle w:val="19"/>
        <w:ind w:firstLine="640"/>
        <w:rPr>
          <w:rFonts w:ascii="仿宋" w:hAnsi="仿宋" w:eastAsia="仿宋"/>
          <w:color w:val="auto"/>
        </w:rPr>
      </w:pPr>
    </w:p>
    <w:bookmarkEnd w:id="60"/>
    <w:bookmarkEnd w:id="61"/>
    <w:bookmarkEnd w:id="62"/>
    <w:bookmarkEnd w:id="63"/>
    <w:bookmarkEnd w:id="64"/>
    <w:p>
      <w:pPr>
        <w:spacing w:line="360" w:lineRule="auto"/>
        <w:ind w:firstLine="640"/>
        <w:jc w:val="center"/>
        <w:outlineLvl w:val="1"/>
        <w:rPr>
          <w:rFonts w:hint="eastAsia" w:ascii="仿宋" w:hAnsi="仿宋"/>
          <w:color w:val="auto"/>
          <w:sz w:val="32"/>
          <w:szCs w:val="32"/>
        </w:rPr>
      </w:pPr>
      <w:bookmarkStart w:id="76" w:name="_Toc20821549"/>
      <w:bookmarkStart w:id="77" w:name="_Toc98669374"/>
      <w:bookmarkStart w:id="78" w:name="_Toc101264858"/>
      <w:bookmarkStart w:id="79" w:name="_Toc76955305"/>
      <w:bookmarkStart w:id="80" w:name="_Toc98669732"/>
      <w:bookmarkStart w:id="81" w:name="_Toc114219982"/>
      <w:bookmarkStart w:id="82" w:name="_Toc131151796"/>
      <w:bookmarkStart w:id="83" w:name="_Toc114481908"/>
    </w:p>
    <w:p>
      <w:pPr>
        <w:spacing w:line="360" w:lineRule="auto"/>
        <w:ind w:firstLine="640"/>
        <w:jc w:val="center"/>
        <w:outlineLvl w:val="1"/>
        <w:rPr>
          <w:rFonts w:hint="eastAsia" w:ascii="仿宋" w:hAnsi="仿宋"/>
          <w:color w:val="auto"/>
          <w:sz w:val="32"/>
          <w:szCs w:val="32"/>
        </w:rPr>
      </w:pPr>
    </w:p>
    <w:p>
      <w:pPr>
        <w:spacing w:line="360" w:lineRule="auto"/>
        <w:ind w:firstLine="640"/>
        <w:jc w:val="center"/>
        <w:outlineLvl w:val="1"/>
        <w:rPr>
          <w:rFonts w:hint="eastAsia" w:ascii="仿宋" w:hAnsi="仿宋"/>
          <w:color w:val="auto"/>
          <w:sz w:val="32"/>
          <w:szCs w:val="32"/>
        </w:rPr>
      </w:pPr>
    </w:p>
    <w:p>
      <w:pPr>
        <w:spacing w:line="360" w:lineRule="auto"/>
        <w:ind w:firstLine="640"/>
        <w:jc w:val="center"/>
        <w:outlineLvl w:val="1"/>
        <w:rPr>
          <w:rFonts w:hint="eastAsia" w:ascii="仿宋" w:hAnsi="仿宋"/>
          <w:color w:val="auto"/>
          <w:sz w:val="32"/>
          <w:szCs w:val="32"/>
        </w:rPr>
      </w:pPr>
    </w:p>
    <w:p>
      <w:pPr>
        <w:spacing w:line="360" w:lineRule="auto"/>
        <w:ind w:firstLine="640"/>
        <w:jc w:val="center"/>
        <w:outlineLvl w:val="1"/>
        <w:rPr>
          <w:rFonts w:hint="eastAsia" w:ascii="仿宋" w:hAnsi="仿宋"/>
          <w:color w:val="auto"/>
          <w:sz w:val="32"/>
          <w:szCs w:val="32"/>
        </w:rPr>
      </w:pPr>
    </w:p>
    <w:p>
      <w:pPr>
        <w:spacing w:line="360" w:lineRule="auto"/>
        <w:ind w:firstLine="640"/>
        <w:jc w:val="center"/>
        <w:outlineLvl w:val="1"/>
        <w:rPr>
          <w:rFonts w:hint="eastAsia" w:ascii="仿宋" w:hAnsi="仿宋"/>
          <w:color w:val="auto"/>
          <w:sz w:val="32"/>
          <w:szCs w:val="32"/>
        </w:rPr>
      </w:pPr>
    </w:p>
    <w:p>
      <w:pPr>
        <w:spacing w:line="360" w:lineRule="auto"/>
        <w:ind w:firstLine="640"/>
        <w:jc w:val="center"/>
        <w:outlineLvl w:val="1"/>
        <w:rPr>
          <w:rFonts w:hint="eastAsia" w:ascii="仿宋" w:hAnsi="仿宋"/>
          <w:color w:val="auto"/>
          <w:sz w:val="32"/>
          <w:szCs w:val="32"/>
        </w:rPr>
      </w:pPr>
    </w:p>
    <w:p>
      <w:pPr>
        <w:pStyle w:val="2"/>
        <w:rPr>
          <w:rFonts w:hint="eastAsia"/>
          <w:color w:val="auto"/>
        </w:rPr>
      </w:pPr>
    </w:p>
    <w:p>
      <w:pPr>
        <w:spacing w:line="360" w:lineRule="auto"/>
        <w:ind w:firstLine="640"/>
        <w:jc w:val="center"/>
        <w:outlineLvl w:val="1"/>
        <w:rPr>
          <w:rFonts w:hint="eastAsia" w:ascii="仿宋" w:hAnsi="仿宋"/>
          <w:color w:val="auto"/>
          <w:sz w:val="32"/>
          <w:szCs w:val="32"/>
        </w:rPr>
      </w:pPr>
    </w:p>
    <w:bookmarkEnd w:id="76"/>
    <w:bookmarkEnd w:id="77"/>
    <w:bookmarkEnd w:id="78"/>
    <w:bookmarkEnd w:id="79"/>
    <w:bookmarkEnd w:id="80"/>
    <w:p>
      <w:pPr>
        <w:spacing w:line="360" w:lineRule="auto"/>
        <w:ind w:firstLine="640"/>
        <w:jc w:val="center"/>
        <w:outlineLvl w:val="1"/>
        <w:rPr>
          <w:rFonts w:ascii="仿宋" w:hAnsi="仿宋"/>
          <w:b/>
          <w:bCs/>
          <w:color w:val="auto"/>
          <w:kern w:val="0"/>
          <w:sz w:val="32"/>
          <w:szCs w:val="32"/>
        </w:rPr>
      </w:pPr>
      <w:bookmarkStart w:id="84" w:name="_Toc98669375"/>
      <w:bookmarkStart w:id="85" w:name="_Toc101264859"/>
      <w:bookmarkStart w:id="86" w:name="_Toc98669733"/>
      <w:bookmarkStart w:id="87" w:name="_Toc92168046"/>
      <w:r>
        <w:rPr>
          <w:rFonts w:ascii="仿宋" w:hAnsi="仿宋"/>
          <w:b/>
          <w:bCs/>
          <w:color w:val="auto"/>
          <w:kern w:val="0"/>
          <w:sz w:val="32"/>
          <w:szCs w:val="32"/>
        </w:rPr>
        <w:t>供应商廉政承诺</w:t>
      </w:r>
      <w:bookmarkEnd w:id="81"/>
      <w:bookmarkEnd w:id="82"/>
      <w:bookmarkEnd w:id="83"/>
    </w:p>
    <w:p>
      <w:pPr>
        <w:spacing w:line="360" w:lineRule="auto"/>
        <w:ind w:firstLine="719" w:firstLineChars="0"/>
        <w:jc w:val="center"/>
        <w:rPr>
          <w:rFonts w:ascii="仿宋" w:hAnsi="仿宋"/>
          <w:color w:val="auto"/>
          <w:kern w:val="0"/>
          <w:sz w:val="20"/>
          <w:szCs w:val="20"/>
        </w:rPr>
      </w:pPr>
    </w:p>
    <w:p>
      <w:pPr>
        <w:spacing w:line="360" w:lineRule="auto"/>
        <w:ind w:firstLine="0" w:firstLineChars="0"/>
        <w:jc w:val="left"/>
        <w:rPr>
          <w:rFonts w:ascii="仿宋" w:hAnsi="仿宋"/>
          <w:color w:val="auto"/>
        </w:rPr>
      </w:pPr>
      <w:r>
        <w:rPr>
          <w:rFonts w:hint="eastAsia" w:ascii="仿宋" w:hAnsi="仿宋"/>
          <w:color w:val="auto"/>
        </w:rPr>
        <w:t>扬中市纪委监委：</w:t>
      </w:r>
    </w:p>
    <w:p>
      <w:pPr>
        <w:spacing w:line="360" w:lineRule="auto"/>
        <w:ind w:firstLine="640" w:firstLineChars="0"/>
        <w:jc w:val="left"/>
        <w:rPr>
          <w:rFonts w:ascii="仿宋" w:hAnsi="仿宋"/>
          <w:color w:val="auto"/>
        </w:rPr>
      </w:pPr>
      <w:r>
        <w:rPr>
          <w:rFonts w:ascii="仿宋" w:hAnsi="仿宋"/>
          <w:color w:val="auto"/>
        </w:rPr>
        <w:t>本</w:t>
      </w:r>
      <w:r>
        <w:rPr>
          <w:rFonts w:hint="eastAsia" w:ascii="仿宋" w:hAnsi="仿宋"/>
          <w:color w:val="auto"/>
        </w:rPr>
        <w:t>单位在参与本项目谈判过程中，将遵守法律法规，遵循公平、公开、公正和诚实信用的原则，并作出以下廉政承诺：</w:t>
      </w:r>
    </w:p>
    <w:p>
      <w:pPr>
        <w:spacing w:line="360" w:lineRule="auto"/>
        <w:ind w:firstLine="640" w:firstLineChars="0"/>
        <w:jc w:val="left"/>
        <w:rPr>
          <w:rFonts w:ascii="仿宋" w:hAnsi="仿宋"/>
          <w:color w:val="auto"/>
        </w:rPr>
      </w:pPr>
      <w:r>
        <w:rPr>
          <w:rFonts w:ascii="仿宋" w:hAnsi="仿宋"/>
          <w:color w:val="auto"/>
        </w:rPr>
        <w:t>一、不</w:t>
      </w:r>
      <w:r>
        <w:rPr>
          <w:rFonts w:hint="eastAsia" w:ascii="仿宋" w:hAnsi="仿宋"/>
          <w:color w:val="auto"/>
        </w:rPr>
        <w:t>馈赠礼品、礼金、有价证券；</w:t>
      </w:r>
    </w:p>
    <w:p>
      <w:pPr>
        <w:spacing w:line="360" w:lineRule="auto"/>
        <w:ind w:firstLine="640" w:firstLineChars="0"/>
        <w:jc w:val="left"/>
        <w:rPr>
          <w:rFonts w:ascii="仿宋" w:hAnsi="仿宋"/>
          <w:color w:val="auto"/>
        </w:rPr>
      </w:pPr>
      <w:r>
        <w:rPr>
          <w:rFonts w:ascii="仿宋" w:hAnsi="仿宋"/>
          <w:color w:val="auto"/>
        </w:rPr>
        <w:t>二、不</w:t>
      </w:r>
      <w:r>
        <w:rPr>
          <w:rFonts w:hint="eastAsia" w:ascii="仿宋" w:hAnsi="仿宋"/>
          <w:color w:val="auto"/>
        </w:rPr>
        <w:t>报销应由谈判人或相关人员支付的费用；</w:t>
      </w:r>
    </w:p>
    <w:p>
      <w:pPr>
        <w:spacing w:line="360" w:lineRule="auto"/>
        <w:ind w:firstLine="640" w:firstLineChars="0"/>
        <w:jc w:val="left"/>
        <w:rPr>
          <w:rFonts w:ascii="仿宋" w:hAnsi="仿宋"/>
          <w:color w:val="auto"/>
        </w:rPr>
      </w:pPr>
      <w:r>
        <w:rPr>
          <w:rFonts w:ascii="仿宋" w:hAnsi="仿宋"/>
          <w:color w:val="auto"/>
        </w:rPr>
        <w:t>三、不以</w:t>
      </w:r>
      <w:r>
        <w:rPr>
          <w:rFonts w:hint="eastAsia" w:ascii="仿宋" w:hAnsi="仿宋"/>
          <w:color w:val="auto"/>
        </w:rPr>
        <w:t>变相让利形式为谈判人及相关人员购物或提供其它不正当利益；</w:t>
      </w:r>
    </w:p>
    <w:p>
      <w:pPr>
        <w:spacing w:line="360" w:lineRule="auto"/>
        <w:ind w:firstLine="640" w:firstLineChars="0"/>
        <w:jc w:val="left"/>
        <w:rPr>
          <w:rFonts w:ascii="仿宋" w:hAnsi="仿宋"/>
          <w:color w:val="auto"/>
        </w:rPr>
      </w:pPr>
      <w:r>
        <w:rPr>
          <w:rFonts w:ascii="仿宋" w:hAnsi="仿宋"/>
          <w:color w:val="auto"/>
        </w:rPr>
        <w:t>四、不就本次交易</w:t>
      </w:r>
      <w:r>
        <w:rPr>
          <w:rFonts w:hint="eastAsia" w:ascii="仿宋" w:hAnsi="仿宋"/>
          <w:color w:val="auto"/>
        </w:rPr>
        <w:t>实质性内容进行私下商谈或达成默契；</w:t>
      </w:r>
    </w:p>
    <w:p>
      <w:pPr>
        <w:spacing w:line="360" w:lineRule="auto"/>
        <w:ind w:firstLine="640" w:firstLineChars="0"/>
        <w:jc w:val="left"/>
        <w:rPr>
          <w:rFonts w:ascii="仿宋" w:hAnsi="仿宋"/>
          <w:color w:val="auto"/>
        </w:rPr>
      </w:pPr>
      <w:r>
        <w:rPr>
          <w:rFonts w:ascii="仿宋" w:hAnsi="仿宋"/>
          <w:color w:val="auto"/>
        </w:rPr>
        <w:t>五、不以各</w:t>
      </w:r>
      <w:r>
        <w:rPr>
          <w:rFonts w:hint="eastAsia" w:ascii="仿宋" w:hAnsi="仿宋"/>
          <w:color w:val="auto"/>
        </w:rPr>
        <w:t>种形式进行串标、陪标、围标或以其它方式弄虚作假、骗取中标；</w:t>
      </w:r>
    </w:p>
    <w:p>
      <w:pPr>
        <w:spacing w:line="360" w:lineRule="auto"/>
        <w:ind w:firstLine="640" w:firstLineChars="0"/>
        <w:jc w:val="left"/>
        <w:rPr>
          <w:rFonts w:ascii="仿宋" w:hAnsi="仿宋"/>
          <w:color w:val="auto"/>
        </w:rPr>
      </w:pPr>
      <w:r>
        <w:rPr>
          <w:rFonts w:ascii="仿宋" w:hAnsi="仿宋"/>
          <w:color w:val="auto"/>
        </w:rPr>
        <w:t>六、不擅自改</w:t>
      </w:r>
      <w:r>
        <w:rPr>
          <w:rFonts w:hint="eastAsia" w:ascii="仿宋" w:hAnsi="仿宋"/>
          <w:color w:val="auto"/>
        </w:rPr>
        <w:t>变谈判约定的技术规范；</w:t>
      </w:r>
    </w:p>
    <w:p>
      <w:pPr>
        <w:spacing w:line="360" w:lineRule="auto"/>
        <w:ind w:firstLine="640" w:firstLineChars="0"/>
        <w:jc w:val="left"/>
        <w:rPr>
          <w:rFonts w:ascii="仿宋" w:hAnsi="仿宋"/>
          <w:color w:val="auto"/>
        </w:rPr>
      </w:pPr>
      <w:r>
        <w:rPr>
          <w:rFonts w:ascii="仿宋" w:hAnsi="仿宋"/>
          <w:color w:val="auto"/>
        </w:rPr>
        <w:t>七、不</w:t>
      </w:r>
      <w:r>
        <w:rPr>
          <w:rFonts w:hint="eastAsia" w:ascii="仿宋" w:hAnsi="仿宋"/>
          <w:color w:val="auto"/>
        </w:rPr>
        <w:t>发生其它有损国家、集体利益和他人合法权益的行为。</w:t>
      </w:r>
    </w:p>
    <w:p>
      <w:pPr>
        <w:spacing w:line="360" w:lineRule="auto"/>
        <w:ind w:firstLine="640" w:firstLineChars="0"/>
        <w:jc w:val="left"/>
        <w:rPr>
          <w:rFonts w:ascii="仿宋" w:hAnsi="仿宋"/>
          <w:color w:val="auto"/>
        </w:rPr>
      </w:pPr>
    </w:p>
    <w:p>
      <w:pPr>
        <w:spacing w:line="360" w:lineRule="auto"/>
        <w:ind w:firstLine="640" w:firstLineChars="0"/>
        <w:jc w:val="left"/>
        <w:rPr>
          <w:rFonts w:ascii="仿宋" w:hAnsi="仿宋"/>
          <w:color w:val="auto"/>
        </w:rPr>
      </w:pPr>
    </w:p>
    <w:p>
      <w:pPr>
        <w:spacing w:line="360" w:lineRule="auto"/>
        <w:ind w:firstLine="640" w:firstLineChars="0"/>
        <w:jc w:val="left"/>
        <w:rPr>
          <w:rFonts w:ascii="仿宋" w:hAnsi="仿宋"/>
          <w:color w:val="auto"/>
        </w:rPr>
      </w:pPr>
    </w:p>
    <w:p>
      <w:pPr>
        <w:spacing w:line="360" w:lineRule="auto"/>
        <w:ind w:firstLine="640" w:firstLineChars="0"/>
        <w:jc w:val="left"/>
        <w:rPr>
          <w:rFonts w:ascii="仿宋" w:hAnsi="仿宋"/>
          <w:color w:val="auto"/>
        </w:rPr>
      </w:pPr>
      <w:r>
        <w:rPr>
          <w:rFonts w:ascii="仿宋" w:hAnsi="仿宋"/>
          <w:color w:val="auto"/>
        </w:rPr>
        <w:t xml:space="preserve">                      </w:t>
      </w:r>
      <w:r>
        <w:rPr>
          <w:rFonts w:hint="eastAsia" w:ascii="仿宋" w:hAnsi="仿宋"/>
          <w:color w:val="auto"/>
        </w:rPr>
        <w:t>单</w:t>
      </w:r>
      <w:r>
        <w:rPr>
          <w:rFonts w:ascii="仿宋" w:hAnsi="仿宋"/>
          <w:color w:val="auto"/>
        </w:rPr>
        <w:t xml:space="preserve">            位：</w:t>
      </w:r>
    </w:p>
    <w:p>
      <w:pPr>
        <w:spacing w:line="360" w:lineRule="auto"/>
        <w:ind w:firstLine="640" w:firstLineChars="0"/>
        <w:jc w:val="left"/>
        <w:rPr>
          <w:rFonts w:ascii="仿宋" w:hAnsi="仿宋"/>
          <w:color w:val="auto"/>
        </w:rPr>
      </w:pPr>
      <w:r>
        <w:rPr>
          <w:rFonts w:ascii="仿宋" w:hAnsi="仿宋"/>
          <w:color w:val="auto"/>
        </w:rPr>
        <w:t xml:space="preserve">                      法人代表或代理人：</w:t>
      </w:r>
    </w:p>
    <w:p>
      <w:pPr>
        <w:spacing w:line="360" w:lineRule="auto"/>
        <w:ind w:firstLine="640" w:firstLineChars="0"/>
        <w:jc w:val="left"/>
        <w:rPr>
          <w:rFonts w:ascii="仿宋" w:hAnsi="仿宋"/>
          <w:color w:val="auto"/>
        </w:rPr>
      </w:pPr>
      <w:r>
        <w:rPr>
          <w:rFonts w:ascii="仿宋" w:hAnsi="仿宋"/>
          <w:color w:val="auto"/>
        </w:rPr>
        <w:t xml:space="preserve">                      </w:t>
      </w:r>
      <w:r>
        <w:rPr>
          <w:rFonts w:hint="eastAsia" w:ascii="仿宋" w:hAnsi="仿宋"/>
          <w:color w:val="auto"/>
        </w:rPr>
        <w:t>联</w:t>
      </w:r>
      <w:r>
        <w:rPr>
          <w:rFonts w:ascii="仿宋" w:hAnsi="仿宋"/>
          <w:color w:val="auto"/>
        </w:rPr>
        <w:t xml:space="preserve">   系  </w:t>
      </w:r>
      <w:r>
        <w:rPr>
          <w:rFonts w:hint="eastAsia" w:ascii="仿宋" w:hAnsi="仿宋"/>
          <w:color w:val="auto"/>
        </w:rPr>
        <w:t>电</w:t>
      </w:r>
      <w:r>
        <w:rPr>
          <w:rFonts w:ascii="仿宋" w:hAnsi="仿宋"/>
          <w:color w:val="auto"/>
        </w:rPr>
        <w:t xml:space="preserve">   </w:t>
      </w:r>
      <w:r>
        <w:rPr>
          <w:rFonts w:hint="eastAsia" w:ascii="仿宋" w:hAnsi="仿宋"/>
          <w:color w:val="auto"/>
        </w:rPr>
        <w:t>话：</w:t>
      </w:r>
    </w:p>
    <w:p>
      <w:pPr>
        <w:spacing w:line="360" w:lineRule="auto"/>
        <w:ind w:firstLine="640" w:firstLineChars="0"/>
        <w:jc w:val="left"/>
        <w:rPr>
          <w:rFonts w:ascii="仿宋" w:hAnsi="仿宋"/>
          <w:color w:val="auto"/>
        </w:rPr>
      </w:pPr>
    </w:p>
    <w:p>
      <w:pPr>
        <w:ind w:firstLine="560"/>
        <w:rPr>
          <w:rFonts w:ascii="仿宋" w:hAnsi="仿宋"/>
          <w:color w:val="auto"/>
        </w:rPr>
      </w:pPr>
    </w:p>
    <w:p>
      <w:pPr>
        <w:ind w:firstLine="560"/>
        <w:rPr>
          <w:rFonts w:ascii="仿宋" w:hAnsi="仿宋"/>
          <w:color w:val="auto"/>
        </w:rPr>
      </w:pPr>
    </w:p>
    <w:p>
      <w:pPr>
        <w:spacing w:line="360" w:lineRule="auto"/>
        <w:ind w:firstLine="640" w:firstLineChars="0"/>
        <w:jc w:val="left"/>
        <w:rPr>
          <w:rFonts w:ascii="仿宋" w:hAnsi="仿宋"/>
          <w:color w:val="auto"/>
        </w:rPr>
      </w:pPr>
    </w:p>
    <w:p>
      <w:pPr>
        <w:ind w:firstLine="560"/>
        <w:rPr>
          <w:rFonts w:ascii="仿宋" w:hAnsi="仿宋"/>
          <w:color w:val="auto"/>
        </w:rPr>
      </w:pPr>
    </w:p>
    <w:p>
      <w:pPr>
        <w:pStyle w:val="17"/>
        <w:ind w:firstLine="0" w:firstLineChars="0"/>
        <w:rPr>
          <w:rFonts w:ascii="仿宋" w:hAnsi="仿宋" w:eastAsia="仿宋"/>
          <w:color w:val="auto"/>
        </w:rPr>
      </w:pPr>
    </w:p>
    <w:bookmarkEnd w:id="84"/>
    <w:bookmarkEnd w:id="85"/>
    <w:bookmarkEnd w:id="86"/>
    <w:bookmarkEnd w:id="87"/>
    <w:p>
      <w:pPr>
        <w:spacing w:line="360" w:lineRule="auto"/>
        <w:ind w:firstLine="0" w:firstLineChars="0"/>
        <w:outlineLvl w:val="1"/>
        <w:rPr>
          <w:rFonts w:ascii="仿宋" w:hAnsi="仿宋"/>
          <w:b/>
          <w:bCs/>
          <w:color w:val="auto"/>
          <w:sz w:val="32"/>
          <w:szCs w:val="32"/>
        </w:rPr>
      </w:pPr>
      <w:bookmarkStart w:id="88" w:name="_Toc11880"/>
      <w:bookmarkStart w:id="89" w:name="_Toc114481909"/>
      <w:bookmarkStart w:id="90" w:name="_Toc131151797"/>
      <w:bookmarkStart w:id="91" w:name="_Toc114219983"/>
      <w:bookmarkStart w:id="92" w:name="_Toc6519"/>
      <w:r>
        <w:rPr>
          <w:rFonts w:ascii="仿宋" w:hAnsi="仿宋"/>
          <w:b/>
          <w:bCs/>
          <w:color w:val="auto"/>
          <w:sz w:val="32"/>
          <w:szCs w:val="32"/>
        </w:rPr>
        <w:t>服</w:t>
      </w:r>
      <w:r>
        <w:rPr>
          <w:rFonts w:hint="eastAsia" w:ascii="仿宋" w:hAnsi="仿宋"/>
          <w:b/>
          <w:bCs/>
          <w:color w:val="auto"/>
          <w:sz w:val="32"/>
          <w:szCs w:val="32"/>
        </w:rPr>
        <w:t>务承诺（格式自拟）</w:t>
      </w:r>
      <w:bookmarkEnd w:id="88"/>
      <w:bookmarkEnd w:id="89"/>
      <w:bookmarkEnd w:id="90"/>
      <w:bookmarkEnd w:id="91"/>
      <w:bookmarkEnd w:id="92"/>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spacing w:line="360" w:lineRule="auto"/>
        <w:ind w:firstLine="561" w:firstLineChars="0"/>
        <w:jc w:val="left"/>
        <w:rPr>
          <w:rFonts w:ascii="仿宋" w:hAnsi="仿宋"/>
          <w:color w:val="auto"/>
          <w:kern w:val="0"/>
          <w:sz w:val="30"/>
          <w:szCs w:val="30"/>
        </w:rPr>
      </w:pPr>
    </w:p>
    <w:p>
      <w:pPr>
        <w:tabs>
          <w:tab w:val="left" w:pos="3150"/>
          <w:tab w:val="left" w:pos="4522"/>
        </w:tabs>
        <w:spacing w:line="360" w:lineRule="auto"/>
        <w:ind w:firstLine="0" w:firstLineChars="0"/>
        <w:jc w:val="center"/>
        <w:outlineLvl w:val="2"/>
        <w:rPr>
          <w:rFonts w:ascii="仿宋" w:hAnsi="仿宋" w:cs="宋体"/>
          <w:b/>
          <w:bCs/>
          <w:color w:val="auto"/>
          <w:kern w:val="0"/>
          <w:sz w:val="36"/>
          <w:szCs w:val="36"/>
        </w:rPr>
      </w:pPr>
      <w:r>
        <w:rPr>
          <w:rFonts w:ascii="仿宋" w:hAnsi="仿宋"/>
          <w:color w:val="auto"/>
          <w:kern w:val="0"/>
          <w:sz w:val="36"/>
          <w:szCs w:val="20"/>
        </w:rPr>
        <w:br w:type="page"/>
      </w:r>
      <w:bookmarkStart w:id="93" w:name="_Toc131151799"/>
      <w:bookmarkStart w:id="94" w:name="_Toc114481918"/>
      <w:bookmarkStart w:id="95" w:name="_Toc114219992"/>
      <w:r>
        <w:rPr>
          <w:rFonts w:hint="eastAsia" w:ascii="仿宋" w:hAnsi="仿宋" w:cs="宋体"/>
          <w:b/>
          <w:bCs/>
          <w:color w:val="auto"/>
          <w:kern w:val="0"/>
          <w:sz w:val="36"/>
          <w:szCs w:val="36"/>
        </w:rPr>
        <w:t>资格承诺函</w:t>
      </w:r>
      <w:bookmarkEnd w:id="93"/>
      <w:bookmarkEnd w:id="94"/>
      <w:bookmarkEnd w:id="95"/>
    </w:p>
    <w:p>
      <w:pPr>
        <w:spacing w:line="240" w:lineRule="auto"/>
        <w:ind w:firstLine="0" w:firstLineChars="0"/>
        <w:jc w:val="center"/>
        <w:rPr>
          <w:rFonts w:ascii="仿宋" w:hAnsi="仿宋"/>
          <w:b/>
          <w:color w:val="auto"/>
          <w:kern w:val="0"/>
          <w:sz w:val="32"/>
          <w:szCs w:val="32"/>
          <w:u w:color="000000"/>
        </w:rPr>
      </w:pPr>
    </w:p>
    <w:p>
      <w:pPr>
        <w:spacing w:line="240" w:lineRule="auto"/>
        <w:ind w:firstLine="0" w:firstLineChars="0"/>
        <w:jc w:val="left"/>
        <w:rPr>
          <w:rFonts w:ascii="仿宋" w:hAnsi="仿宋"/>
          <w:color w:val="auto"/>
          <w:kern w:val="0"/>
          <w:szCs w:val="20"/>
          <w:u w:color="000000"/>
        </w:rPr>
      </w:pPr>
      <w:r>
        <w:rPr>
          <w:rFonts w:hint="eastAsia" w:ascii="仿宋" w:hAnsi="仿宋"/>
          <w:color w:val="auto"/>
          <w:kern w:val="0"/>
          <w:szCs w:val="20"/>
          <w:u w:color="000000"/>
        </w:rPr>
        <w:t>致：</w:t>
      </w:r>
      <w:r>
        <w:rPr>
          <w:rFonts w:hint="eastAsia" w:ascii="仿宋" w:hAnsi="仿宋"/>
          <w:color w:val="auto"/>
          <w:kern w:val="0"/>
          <w:szCs w:val="20"/>
          <w:u w:val="single"/>
        </w:rPr>
        <w:t xml:space="preserve">    </w:t>
      </w:r>
      <w:r>
        <w:rPr>
          <w:rFonts w:ascii="仿宋" w:hAnsi="仿宋"/>
          <w:color w:val="auto"/>
          <w:kern w:val="0"/>
          <w:szCs w:val="20"/>
          <w:u w:val="single"/>
        </w:rPr>
        <w:t xml:space="preserve">   </w:t>
      </w:r>
      <w:r>
        <w:rPr>
          <w:rFonts w:hint="eastAsia" w:ascii="仿宋" w:hAnsi="仿宋"/>
          <w:color w:val="auto"/>
          <w:kern w:val="0"/>
          <w:szCs w:val="20"/>
          <w:u w:val="single"/>
        </w:rPr>
        <w:t xml:space="preserve">(采购人)    </w:t>
      </w:r>
      <w:r>
        <w:rPr>
          <w:rFonts w:hint="eastAsia" w:ascii="仿宋" w:hAnsi="仿宋"/>
          <w:color w:val="auto"/>
          <w:kern w:val="0"/>
          <w:szCs w:val="20"/>
          <w:u w:color="000000"/>
        </w:rPr>
        <w:t xml:space="preserve"> </w:t>
      </w:r>
    </w:p>
    <w:p>
      <w:pPr>
        <w:spacing w:line="360" w:lineRule="auto"/>
        <w:ind w:firstLine="560"/>
        <w:jc w:val="left"/>
        <w:rPr>
          <w:rFonts w:ascii="仿宋" w:hAnsi="仿宋"/>
          <w:color w:val="auto"/>
          <w:kern w:val="0"/>
          <w:szCs w:val="20"/>
          <w:u w:color="000000"/>
        </w:rPr>
      </w:pPr>
      <w:r>
        <w:rPr>
          <w:rFonts w:hint="eastAsia" w:ascii="仿宋" w:hAnsi="仿宋"/>
          <w:color w:val="auto"/>
          <w:kern w:val="0"/>
          <w:szCs w:val="20"/>
          <w:u w:color="000000"/>
        </w:rPr>
        <w:t xml:space="preserve">我单位参与 </w:t>
      </w:r>
      <w:r>
        <w:rPr>
          <w:rFonts w:hint="eastAsia" w:ascii="仿宋" w:hAnsi="仿宋"/>
          <w:color w:val="auto"/>
          <w:kern w:val="0"/>
          <w:szCs w:val="20"/>
          <w:u w:val="single"/>
        </w:rPr>
        <w:t xml:space="preserve">   （项目名称）    </w:t>
      </w:r>
      <w:r>
        <w:rPr>
          <w:rFonts w:hint="eastAsia" w:ascii="仿宋" w:hAnsi="仿宋"/>
          <w:color w:val="auto"/>
          <w:kern w:val="0"/>
          <w:szCs w:val="20"/>
          <w:u w:color="000000"/>
        </w:rPr>
        <w:t>项目的采购活动，现承诺如下：</w:t>
      </w:r>
    </w:p>
    <w:p>
      <w:pPr>
        <w:spacing w:line="360" w:lineRule="auto"/>
        <w:ind w:firstLine="560"/>
        <w:jc w:val="left"/>
        <w:rPr>
          <w:rFonts w:ascii="仿宋" w:hAnsi="仿宋"/>
          <w:color w:val="auto"/>
          <w:kern w:val="0"/>
          <w:szCs w:val="20"/>
          <w:u w:color="000000"/>
        </w:rPr>
      </w:pPr>
      <w:r>
        <w:rPr>
          <w:rFonts w:hint="eastAsia" w:ascii="仿宋" w:hAnsi="仿宋"/>
          <w:color w:val="auto"/>
          <w:kern w:val="0"/>
          <w:szCs w:val="20"/>
          <w:u w:color="000000"/>
        </w:rPr>
        <w:t>1.我方具有良好的商业信誉和健全的财务会计制度。</w:t>
      </w:r>
    </w:p>
    <w:p>
      <w:pPr>
        <w:spacing w:line="360" w:lineRule="auto"/>
        <w:ind w:firstLine="560"/>
        <w:jc w:val="left"/>
        <w:rPr>
          <w:rFonts w:ascii="仿宋" w:hAnsi="仿宋"/>
          <w:color w:val="auto"/>
          <w:kern w:val="0"/>
          <w:szCs w:val="20"/>
          <w:u w:color="000000"/>
        </w:rPr>
      </w:pPr>
      <w:r>
        <w:rPr>
          <w:rFonts w:hint="eastAsia" w:ascii="仿宋" w:hAnsi="仿宋"/>
          <w:color w:val="auto"/>
          <w:kern w:val="0"/>
          <w:szCs w:val="20"/>
          <w:u w:color="000000"/>
        </w:rPr>
        <w:t>2.我方具有履行合同所必需的设备和专业技术能力。</w:t>
      </w:r>
    </w:p>
    <w:p>
      <w:pPr>
        <w:spacing w:line="360" w:lineRule="auto"/>
        <w:ind w:firstLine="560"/>
        <w:jc w:val="left"/>
        <w:rPr>
          <w:rFonts w:ascii="仿宋" w:hAnsi="仿宋"/>
          <w:color w:val="auto"/>
          <w:kern w:val="0"/>
          <w:szCs w:val="20"/>
          <w:u w:color="000000"/>
        </w:rPr>
      </w:pPr>
      <w:r>
        <w:rPr>
          <w:rFonts w:hint="eastAsia" w:ascii="仿宋" w:hAnsi="仿宋"/>
          <w:color w:val="auto"/>
          <w:kern w:val="0"/>
          <w:szCs w:val="20"/>
          <w:u w:color="000000"/>
        </w:rPr>
        <w:t>3.我方具有依法缴纳税收和社会保障资金的良好记录。</w:t>
      </w:r>
    </w:p>
    <w:p>
      <w:pPr>
        <w:spacing w:line="360" w:lineRule="auto"/>
        <w:ind w:firstLine="560"/>
        <w:jc w:val="left"/>
        <w:rPr>
          <w:rFonts w:ascii="仿宋" w:hAnsi="仿宋"/>
          <w:color w:val="auto"/>
          <w:kern w:val="0"/>
          <w:szCs w:val="20"/>
          <w:u w:color="000000"/>
        </w:rPr>
      </w:pPr>
      <w:r>
        <w:rPr>
          <w:rFonts w:hint="eastAsia" w:ascii="仿宋" w:hAnsi="仿宋"/>
          <w:color w:val="auto"/>
          <w:kern w:val="0"/>
          <w:szCs w:val="20"/>
          <w:u w:color="000000"/>
        </w:rPr>
        <w:t>4.我方参加本项目采购活动前三年内，在经营活动中没有重大违法记录。</w:t>
      </w:r>
    </w:p>
    <w:p>
      <w:pPr>
        <w:spacing w:line="360" w:lineRule="auto"/>
        <w:ind w:firstLine="560"/>
        <w:jc w:val="left"/>
        <w:rPr>
          <w:rFonts w:ascii="仿宋" w:hAnsi="仿宋"/>
          <w:color w:val="auto"/>
          <w:kern w:val="0"/>
          <w:szCs w:val="20"/>
          <w:u w:color="000000"/>
        </w:rPr>
      </w:pPr>
      <w:r>
        <w:rPr>
          <w:rFonts w:hint="eastAsia" w:ascii="仿宋" w:hAnsi="仿宋"/>
          <w:color w:val="auto"/>
          <w:kern w:val="0"/>
          <w:szCs w:val="20"/>
          <w:u w:color="000000"/>
        </w:rPr>
        <w:t>若我单位承诺不实，自愿承担提供虚假材料谋取中标、成交的法律责任。</w:t>
      </w:r>
    </w:p>
    <w:p>
      <w:pPr>
        <w:spacing w:line="360" w:lineRule="auto"/>
        <w:ind w:firstLine="560"/>
        <w:jc w:val="left"/>
        <w:rPr>
          <w:rFonts w:ascii="仿宋" w:hAnsi="仿宋"/>
          <w:color w:val="auto"/>
          <w:kern w:val="0"/>
          <w:szCs w:val="20"/>
          <w:u w:color="000000"/>
        </w:rPr>
      </w:pPr>
    </w:p>
    <w:p>
      <w:pPr>
        <w:spacing w:line="360" w:lineRule="auto"/>
        <w:ind w:firstLine="0" w:firstLineChars="0"/>
        <w:jc w:val="left"/>
        <w:rPr>
          <w:rFonts w:ascii="仿宋" w:hAnsi="仿宋"/>
          <w:color w:val="auto"/>
          <w:kern w:val="0"/>
          <w:szCs w:val="20"/>
          <w:u w:color="000000"/>
        </w:rPr>
      </w:pPr>
      <w:r>
        <w:rPr>
          <w:rFonts w:hint="eastAsia" w:ascii="仿宋" w:hAnsi="仿宋"/>
          <w:color w:val="auto"/>
          <w:kern w:val="0"/>
          <w:szCs w:val="20"/>
          <w:u w:color="000000"/>
        </w:rPr>
        <w:t xml:space="preserve">响应供应商（全称并盖章）：                    </w:t>
      </w:r>
    </w:p>
    <w:p>
      <w:pPr>
        <w:spacing w:line="360" w:lineRule="auto"/>
        <w:ind w:firstLine="0" w:firstLineChars="0"/>
        <w:jc w:val="left"/>
        <w:rPr>
          <w:rFonts w:ascii="仿宋" w:hAnsi="仿宋"/>
          <w:color w:val="auto"/>
          <w:kern w:val="0"/>
          <w:szCs w:val="20"/>
          <w:u w:color="000000"/>
        </w:rPr>
      </w:pPr>
      <w:r>
        <w:rPr>
          <w:rFonts w:hint="eastAsia" w:ascii="仿宋" w:hAnsi="仿宋"/>
          <w:color w:val="auto"/>
          <w:kern w:val="0"/>
          <w:szCs w:val="20"/>
          <w:u w:color="000000"/>
        </w:rPr>
        <w:t xml:space="preserve">供应商法定代表人或授权代表（签字或签章）：              </w:t>
      </w:r>
    </w:p>
    <w:p>
      <w:pPr>
        <w:spacing w:line="360" w:lineRule="auto"/>
        <w:ind w:firstLine="0" w:firstLineChars="0"/>
        <w:jc w:val="left"/>
        <w:rPr>
          <w:rFonts w:ascii="仿宋" w:hAnsi="仿宋"/>
          <w:color w:val="auto"/>
          <w:kern w:val="0"/>
          <w:szCs w:val="20"/>
          <w:u w:color="000000"/>
        </w:rPr>
      </w:pPr>
      <w:r>
        <w:rPr>
          <w:rFonts w:hint="eastAsia" w:ascii="仿宋" w:hAnsi="仿宋"/>
          <w:color w:val="auto"/>
          <w:kern w:val="0"/>
          <w:szCs w:val="20"/>
          <w:u w:color="000000"/>
        </w:rPr>
        <w:t xml:space="preserve">日期：    </w:t>
      </w:r>
    </w:p>
    <w:p>
      <w:pPr>
        <w:spacing w:line="360" w:lineRule="auto"/>
        <w:ind w:firstLine="0" w:firstLineChars="0"/>
        <w:jc w:val="left"/>
        <w:rPr>
          <w:rFonts w:ascii="仿宋" w:hAnsi="仿宋"/>
          <w:color w:val="auto"/>
          <w:kern w:val="0"/>
          <w:szCs w:val="20"/>
          <w:u w:color="000000"/>
        </w:rPr>
      </w:pPr>
    </w:p>
    <w:p>
      <w:pPr>
        <w:spacing w:line="360" w:lineRule="auto"/>
        <w:ind w:firstLine="0" w:firstLineChars="0"/>
        <w:jc w:val="left"/>
        <w:rPr>
          <w:rFonts w:ascii="仿宋" w:hAnsi="仿宋"/>
          <w:color w:val="auto"/>
          <w:kern w:val="0"/>
          <w:szCs w:val="20"/>
          <w:u w:color="000000"/>
        </w:rPr>
      </w:pPr>
      <w:r>
        <w:rPr>
          <w:rFonts w:hint="eastAsia" w:ascii="仿宋" w:hAnsi="仿宋"/>
          <w:color w:val="auto"/>
          <w:kern w:val="0"/>
          <w:szCs w:val="20"/>
          <w:u w:color="000000"/>
        </w:rPr>
        <w:t xml:space="preserve">            </w:t>
      </w:r>
    </w:p>
    <w:p>
      <w:pPr>
        <w:spacing w:line="360" w:lineRule="auto"/>
        <w:ind w:firstLine="0" w:firstLineChars="0"/>
        <w:jc w:val="left"/>
        <w:rPr>
          <w:rFonts w:ascii="仿宋" w:hAnsi="仿宋"/>
          <w:color w:val="auto"/>
          <w:kern w:val="0"/>
          <w:szCs w:val="20"/>
          <w:u w:color="000000"/>
        </w:rPr>
      </w:pPr>
      <w:r>
        <w:rPr>
          <w:rFonts w:hint="eastAsia" w:ascii="仿宋" w:hAnsi="仿宋"/>
          <w:color w:val="auto"/>
          <w:kern w:val="0"/>
          <w:szCs w:val="20"/>
          <w:u w:color="000000"/>
        </w:rPr>
        <w:t>说明：1.供应商可自行选择是否提供本承诺函，若不提供本承诺函的，应按采购文件要求提供相应的证明材料。</w:t>
      </w:r>
    </w:p>
    <w:p>
      <w:pPr>
        <w:spacing w:line="360" w:lineRule="auto"/>
        <w:ind w:firstLine="0" w:firstLineChars="0"/>
        <w:jc w:val="left"/>
        <w:rPr>
          <w:rFonts w:ascii="仿宋" w:hAnsi="仿宋"/>
          <w:color w:val="auto"/>
          <w:kern w:val="0"/>
          <w:szCs w:val="20"/>
          <w:u w:color="000000"/>
        </w:rPr>
      </w:pPr>
      <w:r>
        <w:rPr>
          <w:rFonts w:hint="eastAsia" w:ascii="仿宋" w:hAnsi="仿宋"/>
          <w:color w:val="auto"/>
          <w:kern w:val="0"/>
          <w:szCs w:val="20"/>
          <w:u w:color="000000"/>
        </w:rPr>
        <w:t>2.供应商可删减承诺事项，删减的承诺事项须按采购文件要求提供相应的证明材料。比如删去本承诺函第3项的，则应按采购文件要求提供依法缴纳税收和社会保障资金的良好记录。</w:t>
      </w:r>
    </w:p>
    <w:p>
      <w:pPr>
        <w:pStyle w:val="19"/>
        <w:ind w:firstLine="640"/>
        <w:rPr>
          <w:rFonts w:ascii="仿宋" w:hAnsi="仿宋" w:eastAsia="仿宋"/>
          <w:color w:val="auto"/>
        </w:rPr>
      </w:pPr>
    </w:p>
    <w:p>
      <w:pPr>
        <w:pStyle w:val="17"/>
        <w:ind w:firstLine="0" w:firstLineChars="0"/>
        <w:rPr>
          <w:rFonts w:ascii="仿宋" w:hAnsi="仿宋" w:eastAsia="仿宋"/>
          <w:color w:val="auto"/>
        </w:rPr>
      </w:pPr>
    </w:p>
    <w:p>
      <w:pPr>
        <w:spacing w:line="240" w:lineRule="auto"/>
        <w:ind w:firstLine="560"/>
        <w:jc w:val="center"/>
        <w:rPr>
          <w:rFonts w:ascii="仿宋" w:hAnsi="仿宋"/>
          <w:color w:val="auto"/>
          <w:kern w:val="0"/>
          <w:szCs w:val="20"/>
          <w:u w:color="000000"/>
        </w:rPr>
      </w:pPr>
      <w:bookmarkStart w:id="96" w:name="_Toc100386082"/>
      <w:bookmarkStart w:id="97" w:name="_Toc92168050"/>
      <w:r>
        <w:rPr>
          <w:rFonts w:ascii="仿宋" w:hAnsi="仿宋"/>
          <w:color w:val="auto"/>
          <w:kern w:val="0"/>
        </w:rPr>
        <w:br w:type="page"/>
      </w:r>
    </w:p>
    <w:p>
      <w:pPr>
        <w:tabs>
          <w:tab w:val="left" w:pos="3150"/>
          <w:tab w:val="left" w:pos="4522"/>
        </w:tabs>
        <w:spacing w:line="360" w:lineRule="auto"/>
        <w:ind w:firstLine="0" w:firstLineChars="0"/>
        <w:jc w:val="center"/>
        <w:outlineLvl w:val="2"/>
        <w:rPr>
          <w:rFonts w:ascii="仿宋" w:hAnsi="仿宋"/>
          <w:b/>
          <w:bCs/>
          <w:color w:val="auto"/>
          <w:kern w:val="0"/>
          <w:sz w:val="36"/>
          <w:szCs w:val="36"/>
        </w:rPr>
      </w:pPr>
      <w:bookmarkStart w:id="98" w:name="_Toc114219987"/>
      <w:bookmarkStart w:id="99" w:name="_Toc28989"/>
      <w:bookmarkStart w:id="100" w:name="_Toc8887"/>
      <w:bookmarkStart w:id="101" w:name="_Toc131151802"/>
      <w:bookmarkStart w:id="102" w:name="_Toc114481913"/>
      <w:r>
        <w:rPr>
          <w:rFonts w:hint="eastAsia" w:ascii="仿宋" w:hAnsi="仿宋" w:cs="宋体"/>
          <w:b/>
          <w:bCs/>
          <w:color w:val="auto"/>
          <w:kern w:val="0"/>
          <w:sz w:val="36"/>
          <w:szCs w:val="36"/>
        </w:rPr>
        <w:t>报</w:t>
      </w:r>
      <w:r>
        <w:rPr>
          <w:rFonts w:hint="eastAsia" w:ascii="仿宋" w:hAnsi="仿宋" w:cs="MS Mincho"/>
          <w:b/>
          <w:bCs/>
          <w:color w:val="auto"/>
          <w:kern w:val="0"/>
          <w:sz w:val="36"/>
          <w:szCs w:val="36"/>
        </w:rPr>
        <w:t>价表（格式）</w:t>
      </w:r>
      <w:bookmarkEnd w:id="98"/>
      <w:bookmarkEnd w:id="99"/>
      <w:bookmarkEnd w:id="100"/>
      <w:bookmarkEnd w:id="101"/>
      <w:bookmarkEnd w:id="102"/>
    </w:p>
    <w:p>
      <w:pPr>
        <w:spacing w:line="360" w:lineRule="auto"/>
        <w:ind w:firstLine="0" w:firstLineChars="0"/>
        <w:jc w:val="center"/>
        <w:rPr>
          <w:rFonts w:ascii="仿宋" w:hAnsi="仿宋"/>
          <w:b/>
          <w:color w:val="auto"/>
          <w:kern w:val="0"/>
          <w:sz w:val="30"/>
          <w:szCs w:val="30"/>
        </w:rPr>
      </w:pPr>
      <w:r>
        <w:rPr>
          <w:rFonts w:ascii="仿宋" w:hAnsi="仿宋"/>
          <w:b/>
          <w:color w:val="auto"/>
          <w:kern w:val="0"/>
          <w:sz w:val="30"/>
          <w:szCs w:val="30"/>
        </w:rPr>
        <w:t>首</w:t>
      </w:r>
      <w:r>
        <w:rPr>
          <w:rFonts w:hint="eastAsia" w:ascii="仿宋" w:hAnsi="仿宋" w:cs="宋体"/>
          <w:b/>
          <w:color w:val="auto"/>
          <w:kern w:val="0"/>
          <w:sz w:val="30"/>
          <w:szCs w:val="30"/>
        </w:rPr>
        <w:t>轮报</w:t>
      </w:r>
      <w:r>
        <w:rPr>
          <w:rFonts w:hint="eastAsia" w:ascii="仿宋" w:hAnsi="仿宋" w:cs="MS Mincho"/>
          <w:b/>
          <w:color w:val="auto"/>
          <w:kern w:val="0"/>
          <w:sz w:val="30"/>
          <w:szCs w:val="30"/>
        </w:rPr>
        <w:t>价</w:t>
      </w:r>
      <w:r>
        <w:rPr>
          <w:rFonts w:ascii="仿宋" w:hAnsi="仿宋"/>
          <w:b/>
          <w:color w:val="auto"/>
          <w:kern w:val="0"/>
          <w:sz w:val="30"/>
          <w:szCs w:val="30"/>
        </w:rPr>
        <w:t>□最</w:t>
      </w:r>
      <w:r>
        <w:rPr>
          <w:rFonts w:hint="eastAsia" w:ascii="仿宋" w:hAnsi="仿宋" w:cs="宋体"/>
          <w:b/>
          <w:color w:val="auto"/>
          <w:kern w:val="0"/>
          <w:sz w:val="30"/>
          <w:szCs w:val="30"/>
        </w:rPr>
        <w:t>终报</w:t>
      </w:r>
      <w:r>
        <w:rPr>
          <w:rFonts w:hint="eastAsia" w:ascii="仿宋" w:hAnsi="仿宋" w:cs="MS Mincho"/>
          <w:b/>
          <w:color w:val="auto"/>
          <w:kern w:val="0"/>
          <w:sz w:val="30"/>
          <w:szCs w:val="30"/>
        </w:rPr>
        <w:t>价</w:t>
      </w:r>
      <w:r>
        <w:rPr>
          <w:rFonts w:ascii="仿宋" w:hAnsi="仿宋"/>
          <w:b/>
          <w:color w:val="auto"/>
          <w:kern w:val="0"/>
          <w:sz w:val="30"/>
          <w:szCs w:val="30"/>
        </w:rPr>
        <w:t>□</w:t>
      </w:r>
    </w:p>
    <w:p>
      <w:pPr>
        <w:spacing w:line="360" w:lineRule="auto"/>
        <w:ind w:firstLine="280" w:firstLineChars="0"/>
        <w:jc w:val="left"/>
        <w:rPr>
          <w:rFonts w:ascii="仿宋" w:hAnsi="仿宋"/>
          <w:color w:val="auto"/>
          <w:kern w:val="0"/>
          <w:sz w:val="36"/>
          <w:szCs w:val="20"/>
        </w:rPr>
      </w:pPr>
      <w:r>
        <w:rPr>
          <w:rFonts w:hint="eastAsia" w:ascii="仿宋" w:hAnsi="仿宋" w:cs="MS Mincho"/>
          <w:color w:val="auto"/>
          <w:kern w:val="0"/>
          <w:szCs w:val="28"/>
        </w:rPr>
        <w:t>供</w:t>
      </w:r>
      <w:r>
        <w:rPr>
          <w:rFonts w:hint="eastAsia" w:ascii="仿宋" w:hAnsi="仿宋" w:cs="宋体"/>
          <w:color w:val="auto"/>
          <w:kern w:val="0"/>
          <w:szCs w:val="28"/>
        </w:rPr>
        <w:t>应</w:t>
      </w:r>
      <w:r>
        <w:rPr>
          <w:rFonts w:hint="eastAsia" w:ascii="仿宋" w:hAnsi="仿宋" w:cs="MS Mincho"/>
          <w:color w:val="auto"/>
          <w:kern w:val="0"/>
          <w:szCs w:val="28"/>
        </w:rPr>
        <w:t>商名称：</w:t>
      </w:r>
    </w:p>
    <w:tbl>
      <w:tblPr>
        <w:tblStyle w:val="41"/>
        <w:tblpPr w:leftFromText="180" w:rightFromText="180" w:vertAnchor="text" w:tblpXSpec="center" w:tblpY="1"/>
        <w:tblOverlap w:val="never"/>
        <w:tblW w:w="8907" w:type="dxa"/>
        <w:tblInd w:w="0" w:type="dxa"/>
        <w:tblLayout w:type="autofit"/>
        <w:tblCellMar>
          <w:top w:w="0" w:type="dxa"/>
          <w:left w:w="108" w:type="dxa"/>
          <w:bottom w:w="0" w:type="dxa"/>
          <w:right w:w="108" w:type="dxa"/>
        </w:tblCellMar>
      </w:tblPr>
      <w:tblGrid>
        <w:gridCol w:w="2827"/>
        <w:gridCol w:w="6080"/>
      </w:tblGrid>
      <w:tr>
        <w:trPr>
          <w:trHeight w:val="875" w:hRule="atLeast"/>
        </w:trPr>
        <w:tc>
          <w:tcPr>
            <w:tcW w:w="282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rPr>
                <w:rFonts w:ascii="仿宋" w:hAnsi="仿宋"/>
                <w:color w:val="auto"/>
                <w:kern w:val="0"/>
                <w:szCs w:val="28"/>
              </w:rPr>
            </w:pPr>
            <w:r>
              <w:rPr>
                <w:rFonts w:hint="eastAsia" w:ascii="仿宋" w:hAnsi="仿宋" w:cs="宋体"/>
                <w:color w:val="auto"/>
                <w:kern w:val="0"/>
                <w:szCs w:val="28"/>
              </w:rPr>
              <w:t>项</w:t>
            </w:r>
            <w:r>
              <w:rPr>
                <w:rFonts w:hint="eastAsia" w:ascii="仿宋" w:hAnsi="仿宋" w:cs="MS Mincho"/>
                <w:color w:val="auto"/>
                <w:kern w:val="0"/>
                <w:szCs w:val="28"/>
              </w:rPr>
              <w:t>目名称</w:t>
            </w:r>
          </w:p>
        </w:tc>
        <w:tc>
          <w:tcPr>
            <w:tcW w:w="60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left"/>
              <w:rPr>
                <w:rFonts w:ascii="仿宋" w:hAnsi="仿宋"/>
                <w:color w:val="auto"/>
                <w:kern w:val="0"/>
                <w:szCs w:val="28"/>
              </w:rPr>
            </w:pPr>
          </w:p>
        </w:tc>
      </w:tr>
      <w:tr>
        <w:tblPrEx>
          <w:tblCellMar>
            <w:top w:w="0" w:type="dxa"/>
            <w:left w:w="108" w:type="dxa"/>
            <w:bottom w:w="0" w:type="dxa"/>
            <w:right w:w="108" w:type="dxa"/>
          </w:tblCellMar>
        </w:tblPrEx>
        <w:trPr>
          <w:trHeight w:val="1742" w:hRule="atLeast"/>
        </w:trPr>
        <w:tc>
          <w:tcPr>
            <w:tcW w:w="282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rPr>
                <w:rFonts w:ascii="仿宋" w:hAnsi="仿宋"/>
                <w:color w:val="auto"/>
                <w:kern w:val="0"/>
                <w:szCs w:val="28"/>
              </w:rPr>
            </w:pPr>
            <w:r>
              <w:rPr>
                <w:rFonts w:hint="eastAsia" w:ascii="仿宋" w:hAnsi="仿宋" w:cs="宋体"/>
                <w:color w:val="auto"/>
                <w:kern w:val="0"/>
                <w:szCs w:val="28"/>
              </w:rPr>
              <w:t>报</w:t>
            </w:r>
            <w:r>
              <w:rPr>
                <w:rFonts w:hint="eastAsia" w:ascii="仿宋" w:hAnsi="仿宋" w:cs="MS Mincho"/>
                <w:color w:val="auto"/>
                <w:kern w:val="0"/>
                <w:szCs w:val="28"/>
              </w:rPr>
              <w:t>价</w:t>
            </w:r>
          </w:p>
          <w:p>
            <w:pPr>
              <w:widowControl/>
              <w:spacing w:line="360" w:lineRule="auto"/>
              <w:ind w:firstLine="0" w:firstLineChars="0"/>
              <w:jc w:val="center"/>
              <w:rPr>
                <w:rFonts w:ascii="仿宋" w:hAnsi="仿宋"/>
                <w:color w:val="auto"/>
                <w:kern w:val="0"/>
                <w:szCs w:val="28"/>
              </w:rPr>
            </w:pPr>
            <w:r>
              <w:rPr>
                <w:rFonts w:ascii="仿宋" w:hAnsi="仿宋"/>
                <w:color w:val="auto"/>
                <w:kern w:val="0"/>
                <w:szCs w:val="28"/>
              </w:rPr>
              <w:t>（人民</w:t>
            </w:r>
            <w:r>
              <w:rPr>
                <w:rFonts w:hint="eastAsia" w:ascii="仿宋" w:hAnsi="仿宋" w:cs="宋体"/>
                <w:color w:val="auto"/>
                <w:kern w:val="0"/>
                <w:szCs w:val="28"/>
              </w:rPr>
              <w:t>币</w:t>
            </w:r>
            <w:r>
              <w:rPr>
                <w:rFonts w:hint="eastAsia" w:ascii="仿宋" w:hAnsi="仿宋" w:cs="MS Mincho"/>
                <w:color w:val="auto"/>
                <w:kern w:val="0"/>
                <w:szCs w:val="28"/>
              </w:rPr>
              <w:t>）</w:t>
            </w:r>
          </w:p>
        </w:tc>
        <w:tc>
          <w:tcPr>
            <w:tcW w:w="60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rPr>
                <w:rFonts w:ascii="仿宋" w:hAnsi="仿宋"/>
                <w:color w:val="auto"/>
                <w:kern w:val="0"/>
                <w:szCs w:val="20"/>
              </w:rPr>
            </w:pPr>
            <w:r>
              <w:rPr>
                <w:rFonts w:ascii="仿宋" w:hAnsi="仿宋"/>
                <w:color w:val="auto"/>
                <w:kern w:val="0"/>
                <w:szCs w:val="28"/>
              </w:rPr>
              <w:t>￥：         元</w:t>
            </w:r>
            <w:r>
              <w:rPr>
                <w:rFonts w:hint="eastAsia" w:ascii="仿宋" w:hAnsi="仿宋"/>
                <w:color w:val="auto"/>
                <w:kern w:val="0"/>
                <w:szCs w:val="28"/>
                <w:lang w:val="en-US" w:eastAsia="zh-CN"/>
              </w:rPr>
              <w:t>/m</w:t>
            </w:r>
            <w:r>
              <w:rPr>
                <w:rFonts w:hint="eastAsia" w:ascii="仿宋" w:hAnsi="仿宋"/>
                <w:color w:val="auto"/>
                <w:kern w:val="0"/>
                <w:szCs w:val="28"/>
                <w:vertAlign w:val="superscript"/>
                <w:lang w:val="en-US" w:eastAsia="zh-CN"/>
              </w:rPr>
              <w:t>2</w:t>
            </w:r>
          </w:p>
        </w:tc>
      </w:tr>
      <w:tr>
        <w:tblPrEx>
          <w:tblCellMar>
            <w:top w:w="0" w:type="dxa"/>
            <w:left w:w="108" w:type="dxa"/>
            <w:bottom w:w="0" w:type="dxa"/>
            <w:right w:w="108" w:type="dxa"/>
          </w:tblCellMar>
        </w:tblPrEx>
        <w:trPr>
          <w:trHeight w:val="1184" w:hRule="atLeast"/>
        </w:trPr>
        <w:tc>
          <w:tcPr>
            <w:tcW w:w="282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rPr>
                <w:rFonts w:ascii="仿宋" w:hAnsi="仿宋"/>
                <w:color w:val="auto"/>
                <w:kern w:val="0"/>
                <w:szCs w:val="28"/>
              </w:rPr>
            </w:pPr>
            <w:r>
              <w:rPr>
                <w:rFonts w:hint="eastAsia" w:ascii="仿宋" w:hAnsi="仿宋"/>
                <w:color w:val="auto"/>
                <w:kern w:val="0"/>
                <w:szCs w:val="28"/>
              </w:rPr>
              <w:t>服务期限</w:t>
            </w:r>
          </w:p>
        </w:tc>
        <w:tc>
          <w:tcPr>
            <w:tcW w:w="60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left"/>
              <w:rPr>
                <w:rFonts w:ascii="仿宋" w:hAnsi="仿宋"/>
                <w:color w:val="auto"/>
                <w:kern w:val="0"/>
                <w:szCs w:val="28"/>
              </w:rPr>
            </w:pPr>
          </w:p>
        </w:tc>
      </w:tr>
      <w:tr>
        <w:tblPrEx>
          <w:tblCellMar>
            <w:top w:w="0" w:type="dxa"/>
            <w:left w:w="108" w:type="dxa"/>
            <w:bottom w:w="0" w:type="dxa"/>
            <w:right w:w="108" w:type="dxa"/>
          </w:tblCellMar>
        </w:tblPrEx>
        <w:trPr>
          <w:trHeight w:val="816" w:hRule="atLeast"/>
        </w:trPr>
        <w:tc>
          <w:tcPr>
            <w:tcW w:w="282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rPr>
                <w:rFonts w:ascii="仿宋" w:hAnsi="仿宋"/>
                <w:color w:val="auto"/>
                <w:kern w:val="0"/>
                <w:szCs w:val="28"/>
              </w:rPr>
            </w:pPr>
            <w:r>
              <w:rPr>
                <w:rFonts w:hint="eastAsia" w:ascii="仿宋" w:hAnsi="仿宋"/>
                <w:color w:val="auto"/>
                <w:kern w:val="0"/>
                <w:szCs w:val="28"/>
              </w:rPr>
              <w:t>备注</w:t>
            </w:r>
          </w:p>
        </w:tc>
        <w:tc>
          <w:tcPr>
            <w:tcW w:w="60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left"/>
              <w:rPr>
                <w:rFonts w:ascii="仿宋" w:hAnsi="仿宋"/>
                <w:color w:val="auto"/>
                <w:kern w:val="0"/>
                <w:szCs w:val="28"/>
              </w:rPr>
            </w:pPr>
          </w:p>
        </w:tc>
      </w:tr>
    </w:tbl>
    <w:p>
      <w:pPr>
        <w:widowControl/>
        <w:spacing w:line="400" w:lineRule="exact"/>
        <w:ind w:firstLine="561" w:firstLineChars="0"/>
        <w:rPr>
          <w:rFonts w:ascii="仿宋" w:hAnsi="仿宋"/>
          <w:color w:val="auto"/>
          <w:kern w:val="0"/>
          <w:szCs w:val="28"/>
        </w:rPr>
      </w:pPr>
      <w:r>
        <w:rPr>
          <w:rFonts w:ascii="仿宋" w:hAnsi="仿宋"/>
          <w:color w:val="auto"/>
          <w:kern w:val="0"/>
          <w:szCs w:val="28"/>
        </w:rPr>
        <w:t>注：</w:t>
      </w:r>
      <w:r>
        <w:rPr>
          <w:rFonts w:hint="eastAsia" w:ascii="仿宋" w:hAnsi="仿宋"/>
          <w:color w:val="auto"/>
          <w:kern w:val="0"/>
          <w:szCs w:val="28"/>
        </w:rPr>
        <w:t>1、在首轮报价/最终报价后面的方框内选择打“</w:t>
      </w:r>
      <w:r>
        <w:rPr>
          <w:rFonts w:hint="eastAsia" w:ascii="MS Gothic" w:hAnsi="MS Gothic" w:eastAsia="MS Gothic" w:cs="MS Gothic"/>
          <w:color w:val="auto"/>
          <w:kern w:val="0"/>
          <w:szCs w:val="28"/>
        </w:rPr>
        <w:t>‌</w:t>
      </w:r>
      <w:r>
        <w:rPr>
          <w:rFonts w:hint="eastAsia" w:ascii="仿宋" w:hAnsi="仿宋"/>
          <w:color w:val="auto"/>
          <w:kern w:val="0"/>
          <w:szCs w:val="28"/>
        </w:rPr>
        <w:t>√”，确定是何种报价。拟做最终报价的要另行准备上述报价表一式一份并加盖公章以备谈判时填写。</w:t>
      </w:r>
    </w:p>
    <w:p>
      <w:pPr>
        <w:widowControl/>
        <w:spacing w:line="400" w:lineRule="exact"/>
        <w:ind w:firstLine="561" w:firstLineChars="0"/>
        <w:rPr>
          <w:rFonts w:ascii="仿宋" w:hAnsi="仿宋"/>
          <w:color w:val="auto"/>
          <w:kern w:val="0"/>
          <w:szCs w:val="28"/>
        </w:rPr>
      </w:pPr>
      <w:r>
        <w:rPr>
          <w:rFonts w:ascii="仿宋" w:hAnsi="仿宋"/>
          <w:color w:val="auto"/>
          <w:kern w:val="0"/>
          <w:szCs w:val="28"/>
        </w:rPr>
        <w:t>2</w:t>
      </w:r>
      <w:r>
        <w:rPr>
          <w:rFonts w:hint="eastAsia" w:ascii="仿宋" w:hAnsi="仿宋"/>
          <w:color w:val="auto"/>
          <w:kern w:val="0"/>
          <w:szCs w:val="28"/>
        </w:rPr>
        <w:t>、</w:t>
      </w:r>
      <w:r>
        <w:rPr>
          <w:rFonts w:hint="eastAsia" w:ascii="仿宋" w:hAnsi="仿宋"/>
          <w:color w:val="auto"/>
          <w:kern w:val="0"/>
          <w:szCs w:val="28"/>
          <w:lang w:val="en-US" w:eastAsia="zh-CN"/>
        </w:rPr>
        <w:t>报价</w:t>
      </w:r>
      <w:r>
        <w:rPr>
          <w:rFonts w:hint="eastAsia" w:ascii="仿宋" w:hAnsi="仿宋"/>
          <w:color w:val="auto"/>
          <w:kern w:val="0"/>
          <w:szCs w:val="28"/>
        </w:rPr>
        <w:t>包括完成本项目采购范围内全部服务内容，包含检测服务费、</w:t>
      </w:r>
      <w:bookmarkStart w:id="106" w:name="_GoBack"/>
      <w:bookmarkEnd w:id="106"/>
      <w:r>
        <w:rPr>
          <w:rFonts w:hint="eastAsia" w:ascii="仿宋" w:hAnsi="仿宋"/>
          <w:color w:val="auto"/>
          <w:kern w:val="0"/>
          <w:szCs w:val="28"/>
        </w:rPr>
        <w:t>鉴定试验费、技术资料、设备、耗材、人工、保险、劳保、管理、税费、利润、税金、政策性文件规定及本项目包含的所有风险、责任等各项应有费用，</w:t>
      </w:r>
      <w:r>
        <w:rPr>
          <w:rFonts w:ascii="仿宋" w:hAnsi="仿宋"/>
          <w:color w:val="auto"/>
          <w:kern w:val="0"/>
          <w:szCs w:val="28"/>
        </w:rPr>
        <w:t>以及为完成该项服务项目所涉及到的一切相关费用</w:t>
      </w:r>
      <w:r>
        <w:rPr>
          <w:rFonts w:hint="eastAsia" w:ascii="仿宋" w:hAnsi="仿宋"/>
          <w:color w:val="auto"/>
          <w:kern w:val="0"/>
          <w:szCs w:val="28"/>
        </w:rPr>
        <w:t>。</w:t>
      </w:r>
    </w:p>
    <w:p>
      <w:pPr>
        <w:pStyle w:val="26"/>
        <w:rPr>
          <w:color w:val="auto"/>
        </w:rPr>
      </w:pPr>
    </w:p>
    <w:p>
      <w:pPr>
        <w:pStyle w:val="26"/>
        <w:rPr>
          <w:rFonts w:ascii="仿宋" w:hAnsi="仿宋" w:eastAsia="仿宋"/>
          <w:color w:val="auto"/>
        </w:rPr>
      </w:pPr>
    </w:p>
    <w:p>
      <w:pPr>
        <w:widowControl/>
        <w:spacing w:line="360" w:lineRule="auto"/>
        <w:ind w:firstLine="560" w:firstLineChars="0"/>
        <w:jc w:val="left"/>
        <w:rPr>
          <w:rFonts w:ascii="仿宋" w:hAnsi="仿宋"/>
          <w:color w:val="auto"/>
          <w:kern w:val="0"/>
          <w:szCs w:val="28"/>
        </w:rPr>
      </w:pPr>
      <w:r>
        <w:rPr>
          <w:rFonts w:hint="eastAsia" w:ascii="仿宋" w:hAnsi="仿宋" w:cs="宋体"/>
          <w:color w:val="auto"/>
          <w:kern w:val="0"/>
          <w:szCs w:val="28"/>
          <w:lang w:val="en-US" w:eastAsia="zh-CN"/>
        </w:rPr>
        <w:t>报价</w:t>
      </w:r>
      <w:r>
        <w:rPr>
          <w:rFonts w:hint="eastAsia" w:ascii="仿宋" w:hAnsi="仿宋" w:cs="宋体"/>
          <w:color w:val="auto"/>
          <w:kern w:val="0"/>
          <w:szCs w:val="28"/>
        </w:rPr>
        <w:t>单</w:t>
      </w:r>
      <w:r>
        <w:rPr>
          <w:rFonts w:hint="eastAsia" w:ascii="仿宋" w:hAnsi="仿宋" w:cs="MS Mincho"/>
          <w:color w:val="auto"/>
          <w:kern w:val="0"/>
          <w:szCs w:val="28"/>
        </w:rPr>
        <w:t>位名称（公章）</w:t>
      </w:r>
    </w:p>
    <w:p>
      <w:pPr>
        <w:widowControl/>
        <w:spacing w:line="360" w:lineRule="auto"/>
        <w:ind w:firstLine="560" w:firstLineChars="0"/>
        <w:jc w:val="left"/>
        <w:rPr>
          <w:rFonts w:ascii="仿宋" w:hAnsi="仿宋"/>
          <w:color w:val="auto"/>
          <w:kern w:val="0"/>
          <w:szCs w:val="28"/>
        </w:rPr>
      </w:pPr>
      <w:r>
        <w:rPr>
          <w:rFonts w:ascii="仿宋" w:hAnsi="仿宋"/>
          <w:color w:val="auto"/>
          <w:kern w:val="0"/>
          <w:szCs w:val="28"/>
        </w:rPr>
        <w:t>法定代表人或代理人</w:t>
      </w:r>
      <w:r>
        <w:rPr>
          <w:rFonts w:hint="eastAsia" w:ascii="仿宋" w:hAnsi="仿宋" w:cs="宋体"/>
          <w:color w:val="auto"/>
          <w:kern w:val="0"/>
          <w:szCs w:val="28"/>
        </w:rPr>
        <w:t>签</w:t>
      </w:r>
      <w:r>
        <w:rPr>
          <w:rFonts w:hint="eastAsia" w:ascii="仿宋" w:hAnsi="仿宋" w:cs="MS Mincho"/>
          <w:color w:val="auto"/>
          <w:kern w:val="0"/>
          <w:szCs w:val="28"/>
        </w:rPr>
        <w:t>字：</w:t>
      </w:r>
    </w:p>
    <w:p>
      <w:pPr>
        <w:widowControl/>
        <w:spacing w:line="360" w:lineRule="auto"/>
        <w:ind w:firstLine="560" w:firstLineChars="0"/>
        <w:jc w:val="left"/>
        <w:rPr>
          <w:rFonts w:ascii="仿宋" w:hAnsi="仿宋"/>
          <w:color w:val="auto"/>
          <w:kern w:val="0"/>
          <w:szCs w:val="28"/>
        </w:rPr>
      </w:pPr>
      <w:r>
        <w:rPr>
          <w:rFonts w:hint="eastAsia" w:ascii="仿宋" w:hAnsi="仿宋" w:cs="宋体"/>
          <w:color w:val="auto"/>
          <w:kern w:val="0"/>
          <w:szCs w:val="28"/>
        </w:rPr>
        <w:t>联</w:t>
      </w:r>
      <w:r>
        <w:rPr>
          <w:rFonts w:hint="eastAsia" w:ascii="仿宋" w:hAnsi="仿宋" w:cs="MS Mincho"/>
          <w:color w:val="auto"/>
          <w:kern w:val="0"/>
          <w:szCs w:val="28"/>
        </w:rPr>
        <w:t>系</w:t>
      </w:r>
      <w:r>
        <w:rPr>
          <w:rFonts w:hint="eastAsia" w:ascii="仿宋" w:hAnsi="仿宋" w:cs="宋体"/>
          <w:color w:val="auto"/>
          <w:kern w:val="0"/>
          <w:szCs w:val="28"/>
        </w:rPr>
        <w:t>电话</w:t>
      </w:r>
      <w:r>
        <w:rPr>
          <w:rFonts w:hint="eastAsia" w:ascii="仿宋" w:hAnsi="仿宋" w:cs="MS Mincho"/>
          <w:color w:val="auto"/>
          <w:kern w:val="0"/>
          <w:szCs w:val="28"/>
        </w:rPr>
        <w:t>：</w:t>
      </w:r>
    </w:p>
    <w:p>
      <w:pPr>
        <w:widowControl/>
        <w:spacing w:line="360" w:lineRule="auto"/>
        <w:ind w:firstLine="560" w:firstLineChars="0"/>
        <w:jc w:val="left"/>
        <w:rPr>
          <w:rFonts w:ascii="仿宋" w:hAnsi="仿宋"/>
          <w:color w:val="auto"/>
          <w:kern w:val="0"/>
          <w:szCs w:val="28"/>
        </w:rPr>
      </w:pPr>
      <w:r>
        <w:rPr>
          <w:rFonts w:ascii="仿宋" w:hAnsi="仿宋"/>
          <w:color w:val="auto"/>
          <w:kern w:val="0"/>
          <w:szCs w:val="28"/>
        </w:rPr>
        <w:t>日期：     年  月   日</w:t>
      </w:r>
      <w:bookmarkEnd w:id="96"/>
      <w:bookmarkEnd w:id="97"/>
    </w:p>
    <w:p>
      <w:pPr>
        <w:tabs>
          <w:tab w:val="left" w:pos="3150"/>
          <w:tab w:val="left" w:pos="4522"/>
        </w:tabs>
        <w:spacing w:line="360" w:lineRule="auto"/>
        <w:ind w:firstLine="0" w:firstLineChars="0"/>
        <w:jc w:val="center"/>
        <w:outlineLvl w:val="2"/>
        <w:rPr>
          <w:rFonts w:ascii="仿宋" w:hAnsi="仿宋" w:cs="宋体"/>
          <w:b/>
          <w:bCs/>
          <w:color w:val="auto"/>
          <w:kern w:val="0"/>
          <w:sz w:val="36"/>
          <w:szCs w:val="36"/>
        </w:rPr>
      </w:pPr>
      <w:bookmarkStart w:id="103" w:name="_Toc131151803"/>
      <w:bookmarkStart w:id="104" w:name="_Toc114219988"/>
      <w:bookmarkStart w:id="105" w:name="_Toc114481914"/>
    </w:p>
    <w:bookmarkEnd w:id="103"/>
    <w:bookmarkEnd w:id="104"/>
    <w:bookmarkEnd w:id="105"/>
    <w:p>
      <w:pPr>
        <w:ind w:left="0" w:leftChars="0" w:firstLine="0" w:firstLineChars="0"/>
        <w:rPr>
          <w:rFonts w:ascii="仿宋" w:hAnsi="仿宋"/>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701" w:header="851" w:footer="454" w:gutter="0"/>
      <w:pgNumType w:start="1"/>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行楷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jc w:val="center"/>
    </w:pPr>
    <w:r>
      <w:fldChar w:fldCharType="begin"/>
    </w:r>
    <w:r>
      <w:instrText xml:space="preserve"> PAGE   \* MERGEFORMAT </w:instrText>
    </w:r>
    <w:r>
      <w:fldChar w:fldCharType="separate"/>
    </w:r>
    <w:r>
      <w:rPr>
        <w:lang w:val="zh-CN"/>
      </w:rPr>
      <w:t>28</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jc w:val="center"/>
    </w:pPr>
    <w:r>
      <w:rPr>
        <w:rStyle w:val="45"/>
      </w:rPr>
      <w:fldChar w:fldCharType="begin"/>
    </w:r>
    <w:r>
      <w:rPr>
        <w:rStyle w:val="45"/>
      </w:rPr>
      <w:instrText xml:space="preserve"> PAGE </w:instrText>
    </w:r>
    <w:r>
      <w:rPr>
        <w:rStyle w:val="45"/>
      </w:rPr>
      <w:fldChar w:fldCharType="separate"/>
    </w:r>
    <w:r>
      <w:rPr>
        <w:rStyle w:val="45"/>
        <w:rFonts w:hint="eastAsia"/>
      </w:rPr>
      <w:t>２</w:t>
    </w:r>
    <w:r>
      <w:rPr>
        <w:rStyle w:val="4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documentProtection w:enforcement="0"/>
  <w:defaultTabStop w:val="420"/>
  <w:drawingGridHorizontalSpacing w:val="1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1ZTUyOTUwNWVlMWFhODI1N2RiZjY3NjczNWE0ZmQifQ=="/>
  </w:docVars>
  <w:rsids>
    <w:rsidRoot w:val="003D70F7"/>
    <w:rsid w:val="00000032"/>
    <w:rsid w:val="00000855"/>
    <w:rsid w:val="00000ABC"/>
    <w:rsid w:val="00000C17"/>
    <w:rsid w:val="00000FBD"/>
    <w:rsid w:val="000012CB"/>
    <w:rsid w:val="00001371"/>
    <w:rsid w:val="0000149D"/>
    <w:rsid w:val="000015EF"/>
    <w:rsid w:val="00001842"/>
    <w:rsid w:val="000019E6"/>
    <w:rsid w:val="00001B9D"/>
    <w:rsid w:val="00001C7D"/>
    <w:rsid w:val="00001DAC"/>
    <w:rsid w:val="00002159"/>
    <w:rsid w:val="0000224C"/>
    <w:rsid w:val="000023B4"/>
    <w:rsid w:val="00002602"/>
    <w:rsid w:val="0000262A"/>
    <w:rsid w:val="00002A05"/>
    <w:rsid w:val="00002A0E"/>
    <w:rsid w:val="00003086"/>
    <w:rsid w:val="00003A09"/>
    <w:rsid w:val="00003AB2"/>
    <w:rsid w:val="00003AF6"/>
    <w:rsid w:val="00003B5A"/>
    <w:rsid w:val="00003CE2"/>
    <w:rsid w:val="00004012"/>
    <w:rsid w:val="00004377"/>
    <w:rsid w:val="000046D1"/>
    <w:rsid w:val="00004A32"/>
    <w:rsid w:val="000051B6"/>
    <w:rsid w:val="000058A2"/>
    <w:rsid w:val="00005B97"/>
    <w:rsid w:val="00006A53"/>
    <w:rsid w:val="00006FDB"/>
    <w:rsid w:val="0000713D"/>
    <w:rsid w:val="0000726B"/>
    <w:rsid w:val="00007636"/>
    <w:rsid w:val="000078FB"/>
    <w:rsid w:val="00007BDA"/>
    <w:rsid w:val="00007CE6"/>
    <w:rsid w:val="0001007E"/>
    <w:rsid w:val="00010088"/>
    <w:rsid w:val="0001049D"/>
    <w:rsid w:val="000109AA"/>
    <w:rsid w:val="000109D8"/>
    <w:rsid w:val="00010C13"/>
    <w:rsid w:val="000111AB"/>
    <w:rsid w:val="00011F05"/>
    <w:rsid w:val="00012A9F"/>
    <w:rsid w:val="00012CB7"/>
    <w:rsid w:val="000131EC"/>
    <w:rsid w:val="00013206"/>
    <w:rsid w:val="00013819"/>
    <w:rsid w:val="00014816"/>
    <w:rsid w:val="00015071"/>
    <w:rsid w:val="000155B8"/>
    <w:rsid w:val="00015C1F"/>
    <w:rsid w:val="00015D3F"/>
    <w:rsid w:val="00016160"/>
    <w:rsid w:val="0001660C"/>
    <w:rsid w:val="00016F1D"/>
    <w:rsid w:val="00017191"/>
    <w:rsid w:val="000171FF"/>
    <w:rsid w:val="00017508"/>
    <w:rsid w:val="00017A52"/>
    <w:rsid w:val="00020F66"/>
    <w:rsid w:val="0002108B"/>
    <w:rsid w:val="00021130"/>
    <w:rsid w:val="000215DA"/>
    <w:rsid w:val="00021958"/>
    <w:rsid w:val="0002200E"/>
    <w:rsid w:val="000220EF"/>
    <w:rsid w:val="00022A04"/>
    <w:rsid w:val="00023B7B"/>
    <w:rsid w:val="00023C70"/>
    <w:rsid w:val="00023E62"/>
    <w:rsid w:val="00023EDA"/>
    <w:rsid w:val="0002413F"/>
    <w:rsid w:val="0002473D"/>
    <w:rsid w:val="00024916"/>
    <w:rsid w:val="00024A1D"/>
    <w:rsid w:val="00025099"/>
    <w:rsid w:val="000254EE"/>
    <w:rsid w:val="00025F25"/>
    <w:rsid w:val="00026734"/>
    <w:rsid w:val="000271BF"/>
    <w:rsid w:val="000275D3"/>
    <w:rsid w:val="00027A7D"/>
    <w:rsid w:val="00027E4E"/>
    <w:rsid w:val="00027E91"/>
    <w:rsid w:val="00030046"/>
    <w:rsid w:val="000305EB"/>
    <w:rsid w:val="000308F8"/>
    <w:rsid w:val="00030A21"/>
    <w:rsid w:val="00030D7A"/>
    <w:rsid w:val="00032942"/>
    <w:rsid w:val="00032E3C"/>
    <w:rsid w:val="00033087"/>
    <w:rsid w:val="00033128"/>
    <w:rsid w:val="000339FC"/>
    <w:rsid w:val="00033CF8"/>
    <w:rsid w:val="000340DF"/>
    <w:rsid w:val="00034B1C"/>
    <w:rsid w:val="00035246"/>
    <w:rsid w:val="00035CEF"/>
    <w:rsid w:val="00035E64"/>
    <w:rsid w:val="00035F15"/>
    <w:rsid w:val="00036329"/>
    <w:rsid w:val="0003695B"/>
    <w:rsid w:val="000371EE"/>
    <w:rsid w:val="00037950"/>
    <w:rsid w:val="0003797F"/>
    <w:rsid w:val="00037AA0"/>
    <w:rsid w:val="00037D77"/>
    <w:rsid w:val="000403FE"/>
    <w:rsid w:val="00040514"/>
    <w:rsid w:val="00040855"/>
    <w:rsid w:val="00040F3E"/>
    <w:rsid w:val="0004103B"/>
    <w:rsid w:val="0004122F"/>
    <w:rsid w:val="00041F15"/>
    <w:rsid w:val="00041F36"/>
    <w:rsid w:val="0004200B"/>
    <w:rsid w:val="0004230F"/>
    <w:rsid w:val="000425B4"/>
    <w:rsid w:val="00042CB9"/>
    <w:rsid w:val="00042D31"/>
    <w:rsid w:val="00043155"/>
    <w:rsid w:val="000435BB"/>
    <w:rsid w:val="000441B9"/>
    <w:rsid w:val="000448D9"/>
    <w:rsid w:val="00044EA2"/>
    <w:rsid w:val="00044FD0"/>
    <w:rsid w:val="000458AB"/>
    <w:rsid w:val="0004595B"/>
    <w:rsid w:val="000464F0"/>
    <w:rsid w:val="00046701"/>
    <w:rsid w:val="00047D9E"/>
    <w:rsid w:val="00047F78"/>
    <w:rsid w:val="000500C3"/>
    <w:rsid w:val="00050B92"/>
    <w:rsid w:val="00050E5B"/>
    <w:rsid w:val="00051026"/>
    <w:rsid w:val="000516DD"/>
    <w:rsid w:val="00051FFE"/>
    <w:rsid w:val="00052071"/>
    <w:rsid w:val="0005236F"/>
    <w:rsid w:val="00052D4D"/>
    <w:rsid w:val="000530B1"/>
    <w:rsid w:val="0005311A"/>
    <w:rsid w:val="00053FAC"/>
    <w:rsid w:val="000546BF"/>
    <w:rsid w:val="00055168"/>
    <w:rsid w:val="00055729"/>
    <w:rsid w:val="000558FC"/>
    <w:rsid w:val="00055A3E"/>
    <w:rsid w:val="00057846"/>
    <w:rsid w:val="00057D97"/>
    <w:rsid w:val="00060878"/>
    <w:rsid w:val="00060AC5"/>
    <w:rsid w:val="00060AC7"/>
    <w:rsid w:val="00061048"/>
    <w:rsid w:val="00061406"/>
    <w:rsid w:val="00061745"/>
    <w:rsid w:val="00061E5B"/>
    <w:rsid w:val="0006215F"/>
    <w:rsid w:val="0006227B"/>
    <w:rsid w:val="000623D8"/>
    <w:rsid w:val="000626AB"/>
    <w:rsid w:val="000628C1"/>
    <w:rsid w:val="000631D8"/>
    <w:rsid w:val="0006362F"/>
    <w:rsid w:val="000636B4"/>
    <w:rsid w:val="00063BF9"/>
    <w:rsid w:val="0006400C"/>
    <w:rsid w:val="00064D94"/>
    <w:rsid w:val="00064DA1"/>
    <w:rsid w:val="000652BC"/>
    <w:rsid w:val="00065763"/>
    <w:rsid w:val="00065928"/>
    <w:rsid w:val="00065F43"/>
    <w:rsid w:val="00067DB2"/>
    <w:rsid w:val="00070126"/>
    <w:rsid w:val="00070322"/>
    <w:rsid w:val="00070740"/>
    <w:rsid w:val="00070851"/>
    <w:rsid w:val="00070FD7"/>
    <w:rsid w:val="0007138C"/>
    <w:rsid w:val="00071C0F"/>
    <w:rsid w:val="00071EAA"/>
    <w:rsid w:val="00071F4A"/>
    <w:rsid w:val="000728DD"/>
    <w:rsid w:val="00072FBF"/>
    <w:rsid w:val="000735CB"/>
    <w:rsid w:val="000735EE"/>
    <w:rsid w:val="00073711"/>
    <w:rsid w:val="00073809"/>
    <w:rsid w:val="0007389A"/>
    <w:rsid w:val="00073FBA"/>
    <w:rsid w:val="000741E8"/>
    <w:rsid w:val="000747F7"/>
    <w:rsid w:val="00074B39"/>
    <w:rsid w:val="00074EA6"/>
    <w:rsid w:val="00075296"/>
    <w:rsid w:val="000753D8"/>
    <w:rsid w:val="0007546A"/>
    <w:rsid w:val="00075B16"/>
    <w:rsid w:val="00080316"/>
    <w:rsid w:val="00080624"/>
    <w:rsid w:val="00080D19"/>
    <w:rsid w:val="00080FF6"/>
    <w:rsid w:val="000810BC"/>
    <w:rsid w:val="00081266"/>
    <w:rsid w:val="00081285"/>
    <w:rsid w:val="00081DD1"/>
    <w:rsid w:val="00081EA7"/>
    <w:rsid w:val="000829C1"/>
    <w:rsid w:val="00082B0F"/>
    <w:rsid w:val="00082DF9"/>
    <w:rsid w:val="00084068"/>
    <w:rsid w:val="00084359"/>
    <w:rsid w:val="000845B6"/>
    <w:rsid w:val="00084703"/>
    <w:rsid w:val="0008474C"/>
    <w:rsid w:val="0008477B"/>
    <w:rsid w:val="00084ABA"/>
    <w:rsid w:val="00084C2F"/>
    <w:rsid w:val="0008561E"/>
    <w:rsid w:val="0008563D"/>
    <w:rsid w:val="00085A2F"/>
    <w:rsid w:val="00085B10"/>
    <w:rsid w:val="00085B5D"/>
    <w:rsid w:val="00085D8C"/>
    <w:rsid w:val="00085FE2"/>
    <w:rsid w:val="000860BD"/>
    <w:rsid w:val="0008632F"/>
    <w:rsid w:val="000867DD"/>
    <w:rsid w:val="00086941"/>
    <w:rsid w:val="00086B39"/>
    <w:rsid w:val="000872B6"/>
    <w:rsid w:val="000875B9"/>
    <w:rsid w:val="00087CC6"/>
    <w:rsid w:val="00090133"/>
    <w:rsid w:val="00090966"/>
    <w:rsid w:val="00090D09"/>
    <w:rsid w:val="0009114C"/>
    <w:rsid w:val="000927D5"/>
    <w:rsid w:val="00092A9E"/>
    <w:rsid w:val="00092B56"/>
    <w:rsid w:val="00092DF3"/>
    <w:rsid w:val="0009362C"/>
    <w:rsid w:val="00093B7C"/>
    <w:rsid w:val="00094D14"/>
    <w:rsid w:val="00094D1D"/>
    <w:rsid w:val="0009542C"/>
    <w:rsid w:val="00095B91"/>
    <w:rsid w:val="00096020"/>
    <w:rsid w:val="00096CA2"/>
    <w:rsid w:val="00097AB4"/>
    <w:rsid w:val="00097D0C"/>
    <w:rsid w:val="000A0216"/>
    <w:rsid w:val="000A0AE4"/>
    <w:rsid w:val="000A0ED6"/>
    <w:rsid w:val="000A120C"/>
    <w:rsid w:val="000A12F9"/>
    <w:rsid w:val="000A14ED"/>
    <w:rsid w:val="000A15AE"/>
    <w:rsid w:val="000A182D"/>
    <w:rsid w:val="000A1980"/>
    <w:rsid w:val="000A221C"/>
    <w:rsid w:val="000A235B"/>
    <w:rsid w:val="000A257E"/>
    <w:rsid w:val="000A2868"/>
    <w:rsid w:val="000A2A68"/>
    <w:rsid w:val="000A3671"/>
    <w:rsid w:val="000A384D"/>
    <w:rsid w:val="000A3A9F"/>
    <w:rsid w:val="000A3B53"/>
    <w:rsid w:val="000A4377"/>
    <w:rsid w:val="000A4BFF"/>
    <w:rsid w:val="000A5521"/>
    <w:rsid w:val="000A6230"/>
    <w:rsid w:val="000A69DF"/>
    <w:rsid w:val="000A70E2"/>
    <w:rsid w:val="000A755D"/>
    <w:rsid w:val="000A7A43"/>
    <w:rsid w:val="000A7BAB"/>
    <w:rsid w:val="000A7EE0"/>
    <w:rsid w:val="000B00B1"/>
    <w:rsid w:val="000B06F0"/>
    <w:rsid w:val="000B07AB"/>
    <w:rsid w:val="000B07BD"/>
    <w:rsid w:val="000B1443"/>
    <w:rsid w:val="000B14C9"/>
    <w:rsid w:val="000B152C"/>
    <w:rsid w:val="000B1774"/>
    <w:rsid w:val="000B25F5"/>
    <w:rsid w:val="000B2631"/>
    <w:rsid w:val="000B27BD"/>
    <w:rsid w:val="000B31E0"/>
    <w:rsid w:val="000B35AA"/>
    <w:rsid w:val="000B4029"/>
    <w:rsid w:val="000B4046"/>
    <w:rsid w:val="000B425C"/>
    <w:rsid w:val="000B4AF0"/>
    <w:rsid w:val="000B4B91"/>
    <w:rsid w:val="000B4C5D"/>
    <w:rsid w:val="000B4E2E"/>
    <w:rsid w:val="000B57EE"/>
    <w:rsid w:val="000B5FFF"/>
    <w:rsid w:val="000B66BD"/>
    <w:rsid w:val="000B6912"/>
    <w:rsid w:val="000B6BA8"/>
    <w:rsid w:val="000B6BEC"/>
    <w:rsid w:val="000B6EFE"/>
    <w:rsid w:val="000B72EE"/>
    <w:rsid w:val="000B7841"/>
    <w:rsid w:val="000B796F"/>
    <w:rsid w:val="000B7F34"/>
    <w:rsid w:val="000B7F44"/>
    <w:rsid w:val="000B7F81"/>
    <w:rsid w:val="000C0032"/>
    <w:rsid w:val="000C0C13"/>
    <w:rsid w:val="000C0D64"/>
    <w:rsid w:val="000C0E34"/>
    <w:rsid w:val="000C0EF1"/>
    <w:rsid w:val="000C0EFE"/>
    <w:rsid w:val="000C13FE"/>
    <w:rsid w:val="000C158C"/>
    <w:rsid w:val="000C18A1"/>
    <w:rsid w:val="000C1C10"/>
    <w:rsid w:val="000C1C76"/>
    <w:rsid w:val="000C1D99"/>
    <w:rsid w:val="000C1F1E"/>
    <w:rsid w:val="000C2034"/>
    <w:rsid w:val="000C2134"/>
    <w:rsid w:val="000C219D"/>
    <w:rsid w:val="000C2770"/>
    <w:rsid w:val="000C2E01"/>
    <w:rsid w:val="000C300C"/>
    <w:rsid w:val="000C30DA"/>
    <w:rsid w:val="000C36C7"/>
    <w:rsid w:val="000C38D1"/>
    <w:rsid w:val="000C3B0A"/>
    <w:rsid w:val="000C3D18"/>
    <w:rsid w:val="000C3D87"/>
    <w:rsid w:val="000C4005"/>
    <w:rsid w:val="000C4820"/>
    <w:rsid w:val="000C4880"/>
    <w:rsid w:val="000C4F6C"/>
    <w:rsid w:val="000C5098"/>
    <w:rsid w:val="000C5140"/>
    <w:rsid w:val="000C5E7D"/>
    <w:rsid w:val="000C6128"/>
    <w:rsid w:val="000C702A"/>
    <w:rsid w:val="000C786D"/>
    <w:rsid w:val="000C7BB6"/>
    <w:rsid w:val="000D0116"/>
    <w:rsid w:val="000D0348"/>
    <w:rsid w:val="000D038F"/>
    <w:rsid w:val="000D103C"/>
    <w:rsid w:val="000D1258"/>
    <w:rsid w:val="000D131C"/>
    <w:rsid w:val="000D1ACD"/>
    <w:rsid w:val="000D1FF6"/>
    <w:rsid w:val="000D21A7"/>
    <w:rsid w:val="000D2910"/>
    <w:rsid w:val="000D2C04"/>
    <w:rsid w:val="000D2FB5"/>
    <w:rsid w:val="000D33E1"/>
    <w:rsid w:val="000D3D6A"/>
    <w:rsid w:val="000D3EDB"/>
    <w:rsid w:val="000D424B"/>
    <w:rsid w:val="000D4435"/>
    <w:rsid w:val="000D45F7"/>
    <w:rsid w:val="000D4871"/>
    <w:rsid w:val="000D4AA1"/>
    <w:rsid w:val="000D4D18"/>
    <w:rsid w:val="000D4D26"/>
    <w:rsid w:val="000D4DD5"/>
    <w:rsid w:val="000D545A"/>
    <w:rsid w:val="000D5A38"/>
    <w:rsid w:val="000D60B6"/>
    <w:rsid w:val="000D6EF3"/>
    <w:rsid w:val="000D6FC4"/>
    <w:rsid w:val="000D70F9"/>
    <w:rsid w:val="000D7553"/>
    <w:rsid w:val="000D7C93"/>
    <w:rsid w:val="000E012E"/>
    <w:rsid w:val="000E017E"/>
    <w:rsid w:val="000E01A3"/>
    <w:rsid w:val="000E056A"/>
    <w:rsid w:val="000E0716"/>
    <w:rsid w:val="000E0C54"/>
    <w:rsid w:val="000E1770"/>
    <w:rsid w:val="000E1AF5"/>
    <w:rsid w:val="000E1E44"/>
    <w:rsid w:val="000E2423"/>
    <w:rsid w:val="000E2867"/>
    <w:rsid w:val="000E3DE6"/>
    <w:rsid w:val="000E3EAE"/>
    <w:rsid w:val="000E4218"/>
    <w:rsid w:val="000E530F"/>
    <w:rsid w:val="000E5A88"/>
    <w:rsid w:val="000E5F88"/>
    <w:rsid w:val="000E6199"/>
    <w:rsid w:val="000E6C65"/>
    <w:rsid w:val="000E7982"/>
    <w:rsid w:val="000F000C"/>
    <w:rsid w:val="000F0893"/>
    <w:rsid w:val="000F08F7"/>
    <w:rsid w:val="000F0B69"/>
    <w:rsid w:val="000F14D2"/>
    <w:rsid w:val="000F15CF"/>
    <w:rsid w:val="000F1E37"/>
    <w:rsid w:val="000F1FB5"/>
    <w:rsid w:val="000F2E3C"/>
    <w:rsid w:val="000F317B"/>
    <w:rsid w:val="000F3246"/>
    <w:rsid w:val="000F34B4"/>
    <w:rsid w:val="000F3617"/>
    <w:rsid w:val="000F373D"/>
    <w:rsid w:val="000F3C66"/>
    <w:rsid w:val="000F49DF"/>
    <w:rsid w:val="000F4AD7"/>
    <w:rsid w:val="000F55C7"/>
    <w:rsid w:val="000F5ADC"/>
    <w:rsid w:val="000F5AF2"/>
    <w:rsid w:val="000F5CCC"/>
    <w:rsid w:val="000F5EBF"/>
    <w:rsid w:val="000F5EFE"/>
    <w:rsid w:val="000F617D"/>
    <w:rsid w:val="000F6198"/>
    <w:rsid w:val="000F676C"/>
    <w:rsid w:val="000F6A77"/>
    <w:rsid w:val="000F74DD"/>
    <w:rsid w:val="000F7569"/>
    <w:rsid w:val="00100191"/>
    <w:rsid w:val="001007CB"/>
    <w:rsid w:val="00100933"/>
    <w:rsid w:val="00100D0D"/>
    <w:rsid w:val="0010134F"/>
    <w:rsid w:val="00101429"/>
    <w:rsid w:val="00101CFA"/>
    <w:rsid w:val="00101D96"/>
    <w:rsid w:val="00101E71"/>
    <w:rsid w:val="001023CE"/>
    <w:rsid w:val="00102453"/>
    <w:rsid w:val="00102836"/>
    <w:rsid w:val="00102B15"/>
    <w:rsid w:val="00102DB9"/>
    <w:rsid w:val="00103B19"/>
    <w:rsid w:val="00103C05"/>
    <w:rsid w:val="00103F93"/>
    <w:rsid w:val="00104458"/>
    <w:rsid w:val="00104685"/>
    <w:rsid w:val="00104835"/>
    <w:rsid w:val="001057D7"/>
    <w:rsid w:val="00106028"/>
    <w:rsid w:val="00106FF4"/>
    <w:rsid w:val="0010709A"/>
    <w:rsid w:val="0010713D"/>
    <w:rsid w:val="00107306"/>
    <w:rsid w:val="00107640"/>
    <w:rsid w:val="00107972"/>
    <w:rsid w:val="001101B8"/>
    <w:rsid w:val="00110B88"/>
    <w:rsid w:val="00110EA0"/>
    <w:rsid w:val="00110EB3"/>
    <w:rsid w:val="00112973"/>
    <w:rsid w:val="00112A10"/>
    <w:rsid w:val="00113534"/>
    <w:rsid w:val="001135A3"/>
    <w:rsid w:val="00113B9C"/>
    <w:rsid w:val="00113C90"/>
    <w:rsid w:val="00113D9F"/>
    <w:rsid w:val="001142AE"/>
    <w:rsid w:val="00114D1E"/>
    <w:rsid w:val="00115074"/>
    <w:rsid w:val="00115798"/>
    <w:rsid w:val="00115C28"/>
    <w:rsid w:val="001169AC"/>
    <w:rsid w:val="00117A4B"/>
    <w:rsid w:val="00117BD5"/>
    <w:rsid w:val="00117FBB"/>
    <w:rsid w:val="00120605"/>
    <w:rsid w:val="001207B1"/>
    <w:rsid w:val="001207C6"/>
    <w:rsid w:val="00120B08"/>
    <w:rsid w:val="00120F3D"/>
    <w:rsid w:val="00121189"/>
    <w:rsid w:val="0012181D"/>
    <w:rsid w:val="00121ADB"/>
    <w:rsid w:val="00122043"/>
    <w:rsid w:val="001221AC"/>
    <w:rsid w:val="0012235D"/>
    <w:rsid w:val="00122368"/>
    <w:rsid w:val="0012258C"/>
    <w:rsid w:val="00122CB3"/>
    <w:rsid w:val="00123BAC"/>
    <w:rsid w:val="00123CA2"/>
    <w:rsid w:val="0012439C"/>
    <w:rsid w:val="00124AD4"/>
    <w:rsid w:val="00125959"/>
    <w:rsid w:val="001260A0"/>
    <w:rsid w:val="00126250"/>
    <w:rsid w:val="001264F4"/>
    <w:rsid w:val="001275D3"/>
    <w:rsid w:val="00127705"/>
    <w:rsid w:val="00127A83"/>
    <w:rsid w:val="0013052F"/>
    <w:rsid w:val="00130616"/>
    <w:rsid w:val="00130961"/>
    <w:rsid w:val="0013123F"/>
    <w:rsid w:val="0013125A"/>
    <w:rsid w:val="00131747"/>
    <w:rsid w:val="00131749"/>
    <w:rsid w:val="00131819"/>
    <w:rsid w:val="00131A5B"/>
    <w:rsid w:val="001320A5"/>
    <w:rsid w:val="00132108"/>
    <w:rsid w:val="0013233E"/>
    <w:rsid w:val="001323F6"/>
    <w:rsid w:val="0013270E"/>
    <w:rsid w:val="001330EA"/>
    <w:rsid w:val="001340FD"/>
    <w:rsid w:val="00135DE1"/>
    <w:rsid w:val="001363CE"/>
    <w:rsid w:val="00136A38"/>
    <w:rsid w:val="001371D9"/>
    <w:rsid w:val="00137326"/>
    <w:rsid w:val="00140090"/>
    <w:rsid w:val="00140D79"/>
    <w:rsid w:val="001412D7"/>
    <w:rsid w:val="0014198E"/>
    <w:rsid w:val="00141997"/>
    <w:rsid w:val="00141CE2"/>
    <w:rsid w:val="001428E6"/>
    <w:rsid w:val="00142E1E"/>
    <w:rsid w:val="0014315A"/>
    <w:rsid w:val="00144421"/>
    <w:rsid w:val="00144518"/>
    <w:rsid w:val="001448A1"/>
    <w:rsid w:val="00145941"/>
    <w:rsid w:val="0014598E"/>
    <w:rsid w:val="00145F19"/>
    <w:rsid w:val="00146134"/>
    <w:rsid w:val="001464D1"/>
    <w:rsid w:val="00146752"/>
    <w:rsid w:val="001468F9"/>
    <w:rsid w:val="00146A17"/>
    <w:rsid w:val="001472EA"/>
    <w:rsid w:val="00147501"/>
    <w:rsid w:val="001479A5"/>
    <w:rsid w:val="00147A53"/>
    <w:rsid w:val="00147FEA"/>
    <w:rsid w:val="0015011F"/>
    <w:rsid w:val="0015026F"/>
    <w:rsid w:val="001505D3"/>
    <w:rsid w:val="00150BAB"/>
    <w:rsid w:val="00150D6D"/>
    <w:rsid w:val="00151334"/>
    <w:rsid w:val="00151A2A"/>
    <w:rsid w:val="00152069"/>
    <w:rsid w:val="0015246F"/>
    <w:rsid w:val="00152525"/>
    <w:rsid w:val="00152B2C"/>
    <w:rsid w:val="00153C62"/>
    <w:rsid w:val="00153F19"/>
    <w:rsid w:val="00154102"/>
    <w:rsid w:val="001542B8"/>
    <w:rsid w:val="00154D50"/>
    <w:rsid w:val="00155321"/>
    <w:rsid w:val="0015695A"/>
    <w:rsid w:val="00156E7B"/>
    <w:rsid w:val="00157267"/>
    <w:rsid w:val="001574E4"/>
    <w:rsid w:val="0015775A"/>
    <w:rsid w:val="001579A3"/>
    <w:rsid w:val="00157A8F"/>
    <w:rsid w:val="00157D5D"/>
    <w:rsid w:val="00157FCD"/>
    <w:rsid w:val="00160463"/>
    <w:rsid w:val="001613D2"/>
    <w:rsid w:val="001619E0"/>
    <w:rsid w:val="00161B55"/>
    <w:rsid w:val="001622A2"/>
    <w:rsid w:val="00162599"/>
    <w:rsid w:val="001628C6"/>
    <w:rsid w:val="0016302E"/>
    <w:rsid w:val="0016345D"/>
    <w:rsid w:val="00163583"/>
    <w:rsid w:val="001640FA"/>
    <w:rsid w:val="00164344"/>
    <w:rsid w:val="001644AA"/>
    <w:rsid w:val="00164C08"/>
    <w:rsid w:val="00165461"/>
    <w:rsid w:val="001656B1"/>
    <w:rsid w:val="00166377"/>
    <w:rsid w:val="00166641"/>
    <w:rsid w:val="00166A4D"/>
    <w:rsid w:val="00166AB2"/>
    <w:rsid w:val="00166F41"/>
    <w:rsid w:val="0016736D"/>
    <w:rsid w:val="0016746A"/>
    <w:rsid w:val="001674AF"/>
    <w:rsid w:val="00167585"/>
    <w:rsid w:val="001679C6"/>
    <w:rsid w:val="00167A6B"/>
    <w:rsid w:val="00167AA2"/>
    <w:rsid w:val="0017052D"/>
    <w:rsid w:val="00170A3C"/>
    <w:rsid w:val="00170E2B"/>
    <w:rsid w:val="0017110A"/>
    <w:rsid w:val="0017117E"/>
    <w:rsid w:val="001718E7"/>
    <w:rsid w:val="00171B1C"/>
    <w:rsid w:val="00171F52"/>
    <w:rsid w:val="001724C7"/>
    <w:rsid w:val="001735D2"/>
    <w:rsid w:val="001735FC"/>
    <w:rsid w:val="0017364D"/>
    <w:rsid w:val="001742BA"/>
    <w:rsid w:val="001747EE"/>
    <w:rsid w:val="0017493B"/>
    <w:rsid w:val="00176104"/>
    <w:rsid w:val="001761B2"/>
    <w:rsid w:val="00176347"/>
    <w:rsid w:val="001769F9"/>
    <w:rsid w:val="00177029"/>
    <w:rsid w:val="00177357"/>
    <w:rsid w:val="00180286"/>
    <w:rsid w:val="0018084E"/>
    <w:rsid w:val="00180ECD"/>
    <w:rsid w:val="001810DB"/>
    <w:rsid w:val="0018137D"/>
    <w:rsid w:val="001813B2"/>
    <w:rsid w:val="0018218F"/>
    <w:rsid w:val="001828D4"/>
    <w:rsid w:val="00182A5C"/>
    <w:rsid w:val="00182E10"/>
    <w:rsid w:val="00182EC0"/>
    <w:rsid w:val="00183093"/>
    <w:rsid w:val="001832B7"/>
    <w:rsid w:val="0018399E"/>
    <w:rsid w:val="00183D35"/>
    <w:rsid w:val="00183DC5"/>
    <w:rsid w:val="00183E97"/>
    <w:rsid w:val="0018408F"/>
    <w:rsid w:val="001847A2"/>
    <w:rsid w:val="00184B42"/>
    <w:rsid w:val="00184DBC"/>
    <w:rsid w:val="001859C5"/>
    <w:rsid w:val="0018628E"/>
    <w:rsid w:val="0018717C"/>
    <w:rsid w:val="00187578"/>
    <w:rsid w:val="00187FEE"/>
    <w:rsid w:val="0019028E"/>
    <w:rsid w:val="00190EF8"/>
    <w:rsid w:val="00191720"/>
    <w:rsid w:val="0019174A"/>
    <w:rsid w:val="00191C98"/>
    <w:rsid w:val="00192317"/>
    <w:rsid w:val="00192523"/>
    <w:rsid w:val="001925A3"/>
    <w:rsid w:val="001927D8"/>
    <w:rsid w:val="0019377B"/>
    <w:rsid w:val="00193DB9"/>
    <w:rsid w:val="00193F21"/>
    <w:rsid w:val="0019425E"/>
    <w:rsid w:val="001942B5"/>
    <w:rsid w:val="00194404"/>
    <w:rsid w:val="00195314"/>
    <w:rsid w:val="001957DE"/>
    <w:rsid w:val="00195953"/>
    <w:rsid w:val="00195EA5"/>
    <w:rsid w:val="00195EBF"/>
    <w:rsid w:val="00196566"/>
    <w:rsid w:val="001975EA"/>
    <w:rsid w:val="00197B2E"/>
    <w:rsid w:val="00197F8D"/>
    <w:rsid w:val="001A0009"/>
    <w:rsid w:val="001A067D"/>
    <w:rsid w:val="001A088B"/>
    <w:rsid w:val="001A0B62"/>
    <w:rsid w:val="001A0D71"/>
    <w:rsid w:val="001A10AD"/>
    <w:rsid w:val="001A10F2"/>
    <w:rsid w:val="001A148E"/>
    <w:rsid w:val="001A151C"/>
    <w:rsid w:val="001A16D5"/>
    <w:rsid w:val="001A1776"/>
    <w:rsid w:val="001A17F7"/>
    <w:rsid w:val="001A1AD2"/>
    <w:rsid w:val="001A1BF8"/>
    <w:rsid w:val="001A1C17"/>
    <w:rsid w:val="001A1CE8"/>
    <w:rsid w:val="001A1EB0"/>
    <w:rsid w:val="001A2306"/>
    <w:rsid w:val="001A2D8F"/>
    <w:rsid w:val="001A2EB3"/>
    <w:rsid w:val="001A344A"/>
    <w:rsid w:val="001A3755"/>
    <w:rsid w:val="001A3C93"/>
    <w:rsid w:val="001A475C"/>
    <w:rsid w:val="001A49E4"/>
    <w:rsid w:val="001A4B9B"/>
    <w:rsid w:val="001A51BA"/>
    <w:rsid w:val="001A52B5"/>
    <w:rsid w:val="001A548E"/>
    <w:rsid w:val="001A5814"/>
    <w:rsid w:val="001A587A"/>
    <w:rsid w:val="001A59F4"/>
    <w:rsid w:val="001A605A"/>
    <w:rsid w:val="001A6374"/>
    <w:rsid w:val="001A6876"/>
    <w:rsid w:val="001A6F72"/>
    <w:rsid w:val="001A709E"/>
    <w:rsid w:val="001A7C0E"/>
    <w:rsid w:val="001A7C43"/>
    <w:rsid w:val="001A7F7A"/>
    <w:rsid w:val="001B04F9"/>
    <w:rsid w:val="001B07D7"/>
    <w:rsid w:val="001B0A9C"/>
    <w:rsid w:val="001B14E7"/>
    <w:rsid w:val="001B18A9"/>
    <w:rsid w:val="001B19BB"/>
    <w:rsid w:val="001B20C1"/>
    <w:rsid w:val="001B271D"/>
    <w:rsid w:val="001B3134"/>
    <w:rsid w:val="001B4085"/>
    <w:rsid w:val="001B4395"/>
    <w:rsid w:val="001B4FEC"/>
    <w:rsid w:val="001B50A9"/>
    <w:rsid w:val="001B5161"/>
    <w:rsid w:val="001B5164"/>
    <w:rsid w:val="001B53B3"/>
    <w:rsid w:val="001B53E0"/>
    <w:rsid w:val="001B58CB"/>
    <w:rsid w:val="001B5DEC"/>
    <w:rsid w:val="001B61CF"/>
    <w:rsid w:val="001B668A"/>
    <w:rsid w:val="001B6819"/>
    <w:rsid w:val="001B6AA5"/>
    <w:rsid w:val="001B6B19"/>
    <w:rsid w:val="001B7D57"/>
    <w:rsid w:val="001C00C7"/>
    <w:rsid w:val="001C0185"/>
    <w:rsid w:val="001C0216"/>
    <w:rsid w:val="001C049F"/>
    <w:rsid w:val="001C04F6"/>
    <w:rsid w:val="001C0AAF"/>
    <w:rsid w:val="001C0C3F"/>
    <w:rsid w:val="001C129C"/>
    <w:rsid w:val="001C1349"/>
    <w:rsid w:val="001C1682"/>
    <w:rsid w:val="001C25E5"/>
    <w:rsid w:val="001C26F4"/>
    <w:rsid w:val="001C2BA7"/>
    <w:rsid w:val="001C348B"/>
    <w:rsid w:val="001C39AF"/>
    <w:rsid w:val="001C3CE8"/>
    <w:rsid w:val="001C3DD8"/>
    <w:rsid w:val="001C417B"/>
    <w:rsid w:val="001C4532"/>
    <w:rsid w:val="001C48DA"/>
    <w:rsid w:val="001C4A9F"/>
    <w:rsid w:val="001C4B45"/>
    <w:rsid w:val="001C4C15"/>
    <w:rsid w:val="001C538B"/>
    <w:rsid w:val="001C5713"/>
    <w:rsid w:val="001C5873"/>
    <w:rsid w:val="001C5955"/>
    <w:rsid w:val="001C6317"/>
    <w:rsid w:val="001C69F8"/>
    <w:rsid w:val="001C6BB8"/>
    <w:rsid w:val="001C735F"/>
    <w:rsid w:val="001C7658"/>
    <w:rsid w:val="001C781B"/>
    <w:rsid w:val="001C786B"/>
    <w:rsid w:val="001D00AE"/>
    <w:rsid w:val="001D02F2"/>
    <w:rsid w:val="001D0339"/>
    <w:rsid w:val="001D07BE"/>
    <w:rsid w:val="001D0BFE"/>
    <w:rsid w:val="001D0EF9"/>
    <w:rsid w:val="001D1C13"/>
    <w:rsid w:val="001D1F9A"/>
    <w:rsid w:val="001D203C"/>
    <w:rsid w:val="001D225F"/>
    <w:rsid w:val="001D23D4"/>
    <w:rsid w:val="001D2485"/>
    <w:rsid w:val="001D289C"/>
    <w:rsid w:val="001D2DE2"/>
    <w:rsid w:val="001D34AE"/>
    <w:rsid w:val="001D3D93"/>
    <w:rsid w:val="001D4919"/>
    <w:rsid w:val="001D495D"/>
    <w:rsid w:val="001D4C29"/>
    <w:rsid w:val="001D4C94"/>
    <w:rsid w:val="001D4F08"/>
    <w:rsid w:val="001D56CD"/>
    <w:rsid w:val="001D5D5B"/>
    <w:rsid w:val="001D6180"/>
    <w:rsid w:val="001D6ACB"/>
    <w:rsid w:val="001D6C45"/>
    <w:rsid w:val="001D7348"/>
    <w:rsid w:val="001D776B"/>
    <w:rsid w:val="001D7980"/>
    <w:rsid w:val="001E0097"/>
    <w:rsid w:val="001E00AD"/>
    <w:rsid w:val="001E01CA"/>
    <w:rsid w:val="001E0449"/>
    <w:rsid w:val="001E05ED"/>
    <w:rsid w:val="001E0D6A"/>
    <w:rsid w:val="001E1053"/>
    <w:rsid w:val="001E1099"/>
    <w:rsid w:val="001E14F7"/>
    <w:rsid w:val="001E1B1E"/>
    <w:rsid w:val="001E257F"/>
    <w:rsid w:val="001E2C8E"/>
    <w:rsid w:val="001E2F74"/>
    <w:rsid w:val="001E411A"/>
    <w:rsid w:val="001E41F7"/>
    <w:rsid w:val="001E442A"/>
    <w:rsid w:val="001E48B3"/>
    <w:rsid w:val="001E4971"/>
    <w:rsid w:val="001E5613"/>
    <w:rsid w:val="001E595F"/>
    <w:rsid w:val="001E5AD5"/>
    <w:rsid w:val="001E5F62"/>
    <w:rsid w:val="001E6520"/>
    <w:rsid w:val="001E673E"/>
    <w:rsid w:val="001E6791"/>
    <w:rsid w:val="001E6DC4"/>
    <w:rsid w:val="001E6DF1"/>
    <w:rsid w:val="001E6FC8"/>
    <w:rsid w:val="001E74A3"/>
    <w:rsid w:val="001E7A36"/>
    <w:rsid w:val="001E7ABD"/>
    <w:rsid w:val="001F05B1"/>
    <w:rsid w:val="001F0960"/>
    <w:rsid w:val="001F0A0F"/>
    <w:rsid w:val="001F0A57"/>
    <w:rsid w:val="001F15DE"/>
    <w:rsid w:val="001F16E1"/>
    <w:rsid w:val="001F1999"/>
    <w:rsid w:val="001F1B15"/>
    <w:rsid w:val="001F27AC"/>
    <w:rsid w:val="001F3351"/>
    <w:rsid w:val="001F3DBE"/>
    <w:rsid w:val="001F3E42"/>
    <w:rsid w:val="001F42BF"/>
    <w:rsid w:val="001F432C"/>
    <w:rsid w:val="001F437E"/>
    <w:rsid w:val="001F44AE"/>
    <w:rsid w:val="001F4F1A"/>
    <w:rsid w:val="001F50C5"/>
    <w:rsid w:val="001F53D3"/>
    <w:rsid w:val="001F5541"/>
    <w:rsid w:val="001F5732"/>
    <w:rsid w:val="001F594A"/>
    <w:rsid w:val="001F5F86"/>
    <w:rsid w:val="001F611A"/>
    <w:rsid w:val="001F7138"/>
    <w:rsid w:val="001F71D0"/>
    <w:rsid w:val="001F723B"/>
    <w:rsid w:val="001F7924"/>
    <w:rsid w:val="002008AF"/>
    <w:rsid w:val="002024A3"/>
    <w:rsid w:val="002026D6"/>
    <w:rsid w:val="002026EF"/>
    <w:rsid w:val="00202ABB"/>
    <w:rsid w:val="00203FA7"/>
    <w:rsid w:val="002041A4"/>
    <w:rsid w:val="00204444"/>
    <w:rsid w:val="0020464A"/>
    <w:rsid w:val="00204B55"/>
    <w:rsid w:val="00204C2C"/>
    <w:rsid w:val="00206AEE"/>
    <w:rsid w:val="00206BFA"/>
    <w:rsid w:val="002074D1"/>
    <w:rsid w:val="002076C9"/>
    <w:rsid w:val="00207D1B"/>
    <w:rsid w:val="00210396"/>
    <w:rsid w:val="00210576"/>
    <w:rsid w:val="00210723"/>
    <w:rsid w:val="00210EA9"/>
    <w:rsid w:val="00211467"/>
    <w:rsid w:val="00211F37"/>
    <w:rsid w:val="00212E8D"/>
    <w:rsid w:val="00213E92"/>
    <w:rsid w:val="0021406A"/>
    <w:rsid w:val="002149BC"/>
    <w:rsid w:val="00214F00"/>
    <w:rsid w:val="00214F60"/>
    <w:rsid w:val="0021530C"/>
    <w:rsid w:val="002155FF"/>
    <w:rsid w:val="00215675"/>
    <w:rsid w:val="0021584B"/>
    <w:rsid w:val="002159D5"/>
    <w:rsid w:val="002159DE"/>
    <w:rsid w:val="00215E4E"/>
    <w:rsid w:val="00216094"/>
    <w:rsid w:val="00216307"/>
    <w:rsid w:val="002168BB"/>
    <w:rsid w:val="00216E42"/>
    <w:rsid w:val="002172B4"/>
    <w:rsid w:val="002173B4"/>
    <w:rsid w:val="00217CDA"/>
    <w:rsid w:val="00217D90"/>
    <w:rsid w:val="00217EF5"/>
    <w:rsid w:val="00217FD8"/>
    <w:rsid w:val="0022022C"/>
    <w:rsid w:val="0022025C"/>
    <w:rsid w:val="002205BD"/>
    <w:rsid w:val="00220650"/>
    <w:rsid w:val="002207EE"/>
    <w:rsid w:val="00220A6E"/>
    <w:rsid w:val="0022123E"/>
    <w:rsid w:val="002216D1"/>
    <w:rsid w:val="00221797"/>
    <w:rsid w:val="00221A10"/>
    <w:rsid w:val="00221EB6"/>
    <w:rsid w:val="0022281C"/>
    <w:rsid w:val="00222B82"/>
    <w:rsid w:val="002248E8"/>
    <w:rsid w:val="00224902"/>
    <w:rsid w:val="00224A13"/>
    <w:rsid w:val="00224CC8"/>
    <w:rsid w:val="00225248"/>
    <w:rsid w:val="00225564"/>
    <w:rsid w:val="00225602"/>
    <w:rsid w:val="002258F7"/>
    <w:rsid w:val="00225985"/>
    <w:rsid w:val="00225AED"/>
    <w:rsid w:val="00225B9F"/>
    <w:rsid w:val="00225D70"/>
    <w:rsid w:val="002260E6"/>
    <w:rsid w:val="0022638E"/>
    <w:rsid w:val="002264BD"/>
    <w:rsid w:val="0022686E"/>
    <w:rsid w:val="002273C6"/>
    <w:rsid w:val="00227F90"/>
    <w:rsid w:val="00230071"/>
    <w:rsid w:val="00230435"/>
    <w:rsid w:val="002307B4"/>
    <w:rsid w:val="002320F9"/>
    <w:rsid w:val="0023256F"/>
    <w:rsid w:val="002325D5"/>
    <w:rsid w:val="00232768"/>
    <w:rsid w:val="00232CF5"/>
    <w:rsid w:val="00233CF0"/>
    <w:rsid w:val="00233E7E"/>
    <w:rsid w:val="00233F5B"/>
    <w:rsid w:val="00234955"/>
    <w:rsid w:val="0023554D"/>
    <w:rsid w:val="00235DCD"/>
    <w:rsid w:val="00236DB7"/>
    <w:rsid w:val="00236EE2"/>
    <w:rsid w:val="00237377"/>
    <w:rsid w:val="00237A23"/>
    <w:rsid w:val="00237C87"/>
    <w:rsid w:val="00237D3E"/>
    <w:rsid w:val="00240327"/>
    <w:rsid w:val="002403FF"/>
    <w:rsid w:val="00240D18"/>
    <w:rsid w:val="00241101"/>
    <w:rsid w:val="002420DE"/>
    <w:rsid w:val="00242D5B"/>
    <w:rsid w:val="00242FBB"/>
    <w:rsid w:val="00243253"/>
    <w:rsid w:val="002436D0"/>
    <w:rsid w:val="00243D58"/>
    <w:rsid w:val="00243D8D"/>
    <w:rsid w:val="0024418F"/>
    <w:rsid w:val="002448A6"/>
    <w:rsid w:val="00244A43"/>
    <w:rsid w:val="00244C0F"/>
    <w:rsid w:val="002451A6"/>
    <w:rsid w:val="002451B1"/>
    <w:rsid w:val="00245FA1"/>
    <w:rsid w:val="002462CF"/>
    <w:rsid w:val="00246487"/>
    <w:rsid w:val="002464DA"/>
    <w:rsid w:val="0024662C"/>
    <w:rsid w:val="002466C5"/>
    <w:rsid w:val="00246CFD"/>
    <w:rsid w:val="00246EA8"/>
    <w:rsid w:val="00247124"/>
    <w:rsid w:val="00247469"/>
    <w:rsid w:val="00247AD1"/>
    <w:rsid w:val="00250403"/>
    <w:rsid w:val="00250409"/>
    <w:rsid w:val="00250B22"/>
    <w:rsid w:val="00250FF6"/>
    <w:rsid w:val="00251AAD"/>
    <w:rsid w:val="00251DC3"/>
    <w:rsid w:val="002520BB"/>
    <w:rsid w:val="00252276"/>
    <w:rsid w:val="00252AB1"/>
    <w:rsid w:val="00252B9D"/>
    <w:rsid w:val="00252F0E"/>
    <w:rsid w:val="0025330F"/>
    <w:rsid w:val="00253632"/>
    <w:rsid w:val="0025387C"/>
    <w:rsid w:val="00253885"/>
    <w:rsid w:val="00253DAE"/>
    <w:rsid w:val="00254375"/>
    <w:rsid w:val="00254A59"/>
    <w:rsid w:val="002560A7"/>
    <w:rsid w:val="002561B4"/>
    <w:rsid w:val="002563E4"/>
    <w:rsid w:val="00256A1B"/>
    <w:rsid w:val="00256DA4"/>
    <w:rsid w:val="00256FD7"/>
    <w:rsid w:val="002571A0"/>
    <w:rsid w:val="002575CD"/>
    <w:rsid w:val="0025763A"/>
    <w:rsid w:val="002578FA"/>
    <w:rsid w:val="00257FAD"/>
    <w:rsid w:val="002603C1"/>
    <w:rsid w:val="002604CF"/>
    <w:rsid w:val="00260FA4"/>
    <w:rsid w:val="00261351"/>
    <w:rsid w:val="0026184A"/>
    <w:rsid w:val="00261C80"/>
    <w:rsid w:val="002620AA"/>
    <w:rsid w:val="0026279B"/>
    <w:rsid w:val="00262842"/>
    <w:rsid w:val="00263126"/>
    <w:rsid w:val="002632B8"/>
    <w:rsid w:val="002633C8"/>
    <w:rsid w:val="00263634"/>
    <w:rsid w:val="002639F8"/>
    <w:rsid w:val="00263E88"/>
    <w:rsid w:val="00263EB8"/>
    <w:rsid w:val="002647B9"/>
    <w:rsid w:val="0026565E"/>
    <w:rsid w:val="0026586E"/>
    <w:rsid w:val="002658AD"/>
    <w:rsid w:val="00265AB5"/>
    <w:rsid w:val="00265D37"/>
    <w:rsid w:val="00265F0A"/>
    <w:rsid w:val="00266439"/>
    <w:rsid w:val="00266D4B"/>
    <w:rsid w:val="00266F2E"/>
    <w:rsid w:val="002671E2"/>
    <w:rsid w:val="00267DAA"/>
    <w:rsid w:val="0027025E"/>
    <w:rsid w:val="00270532"/>
    <w:rsid w:val="002707A2"/>
    <w:rsid w:val="00270FA7"/>
    <w:rsid w:val="002710DB"/>
    <w:rsid w:val="0027216A"/>
    <w:rsid w:val="002725B1"/>
    <w:rsid w:val="00272C21"/>
    <w:rsid w:val="00272D95"/>
    <w:rsid w:val="0027320C"/>
    <w:rsid w:val="002735FA"/>
    <w:rsid w:val="002739E1"/>
    <w:rsid w:val="00274185"/>
    <w:rsid w:val="0027424E"/>
    <w:rsid w:val="002744DA"/>
    <w:rsid w:val="00274709"/>
    <w:rsid w:val="002749E4"/>
    <w:rsid w:val="0027517F"/>
    <w:rsid w:val="00275532"/>
    <w:rsid w:val="00275DAE"/>
    <w:rsid w:val="002760B1"/>
    <w:rsid w:val="00276121"/>
    <w:rsid w:val="0027691C"/>
    <w:rsid w:val="00276CCC"/>
    <w:rsid w:val="00276DB7"/>
    <w:rsid w:val="0027782A"/>
    <w:rsid w:val="0027791C"/>
    <w:rsid w:val="00277A94"/>
    <w:rsid w:val="00277CA9"/>
    <w:rsid w:val="00277FB9"/>
    <w:rsid w:val="00280557"/>
    <w:rsid w:val="00280618"/>
    <w:rsid w:val="002809D5"/>
    <w:rsid w:val="002811C5"/>
    <w:rsid w:val="00281C27"/>
    <w:rsid w:val="00281DD1"/>
    <w:rsid w:val="00281F12"/>
    <w:rsid w:val="00281FF2"/>
    <w:rsid w:val="0028389C"/>
    <w:rsid w:val="002839B3"/>
    <w:rsid w:val="00283C72"/>
    <w:rsid w:val="00284284"/>
    <w:rsid w:val="00284644"/>
    <w:rsid w:val="002847E4"/>
    <w:rsid w:val="002848FB"/>
    <w:rsid w:val="00284DA0"/>
    <w:rsid w:val="00284EC7"/>
    <w:rsid w:val="0028589A"/>
    <w:rsid w:val="002868E1"/>
    <w:rsid w:val="00286B85"/>
    <w:rsid w:val="00286BEC"/>
    <w:rsid w:val="00286CE9"/>
    <w:rsid w:val="00286D34"/>
    <w:rsid w:val="00286E12"/>
    <w:rsid w:val="002872F2"/>
    <w:rsid w:val="002873C9"/>
    <w:rsid w:val="00287B25"/>
    <w:rsid w:val="00287C79"/>
    <w:rsid w:val="00287E6F"/>
    <w:rsid w:val="00290092"/>
    <w:rsid w:val="002908E7"/>
    <w:rsid w:val="00290C4D"/>
    <w:rsid w:val="00290E1F"/>
    <w:rsid w:val="0029185E"/>
    <w:rsid w:val="00291E24"/>
    <w:rsid w:val="002921AD"/>
    <w:rsid w:val="00292538"/>
    <w:rsid w:val="002927C1"/>
    <w:rsid w:val="00292965"/>
    <w:rsid w:val="00292B54"/>
    <w:rsid w:val="00293488"/>
    <w:rsid w:val="00293C04"/>
    <w:rsid w:val="00294394"/>
    <w:rsid w:val="00294663"/>
    <w:rsid w:val="0029466A"/>
    <w:rsid w:val="00294E3B"/>
    <w:rsid w:val="00295004"/>
    <w:rsid w:val="00295D0F"/>
    <w:rsid w:val="00295FA6"/>
    <w:rsid w:val="002961B5"/>
    <w:rsid w:val="00296411"/>
    <w:rsid w:val="00296534"/>
    <w:rsid w:val="0029660F"/>
    <w:rsid w:val="002967D9"/>
    <w:rsid w:val="00296B9A"/>
    <w:rsid w:val="0029704A"/>
    <w:rsid w:val="002970FD"/>
    <w:rsid w:val="0029721E"/>
    <w:rsid w:val="00297575"/>
    <w:rsid w:val="00297E13"/>
    <w:rsid w:val="002A05C2"/>
    <w:rsid w:val="002A0647"/>
    <w:rsid w:val="002A08E5"/>
    <w:rsid w:val="002A0A85"/>
    <w:rsid w:val="002A19CB"/>
    <w:rsid w:val="002A1A75"/>
    <w:rsid w:val="002A1EFC"/>
    <w:rsid w:val="002A2630"/>
    <w:rsid w:val="002A2C4E"/>
    <w:rsid w:val="002A2D24"/>
    <w:rsid w:val="002A2F2A"/>
    <w:rsid w:val="002A30AE"/>
    <w:rsid w:val="002A30FD"/>
    <w:rsid w:val="002A32A2"/>
    <w:rsid w:val="002A375A"/>
    <w:rsid w:val="002A4080"/>
    <w:rsid w:val="002A42D9"/>
    <w:rsid w:val="002A494D"/>
    <w:rsid w:val="002A4E39"/>
    <w:rsid w:val="002A5134"/>
    <w:rsid w:val="002A55FB"/>
    <w:rsid w:val="002A577F"/>
    <w:rsid w:val="002A5A3F"/>
    <w:rsid w:val="002A5AFA"/>
    <w:rsid w:val="002A5C8A"/>
    <w:rsid w:val="002A6398"/>
    <w:rsid w:val="002A6565"/>
    <w:rsid w:val="002A65C0"/>
    <w:rsid w:val="002A67D5"/>
    <w:rsid w:val="002A6C7B"/>
    <w:rsid w:val="002A7284"/>
    <w:rsid w:val="002A7532"/>
    <w:rsid w:val="002A753B"/>
    <w:rsid w:val="002B0B37"/>
    <w:rsid w:val="002B0D81"/>
    <w:rsid w:val="002B117C"/>
    <w:rsid w:val="002B119F"/>
    <w:rsid w:val="002B1756"/>
    <w:rsid w:val="002B1DCE"/>
    <w:rsid w:val="002B28CF"/>
    <w:rsid w:val="002B308B"/>
    <w:rsid w:val="002B365A"/>
    <w:rsid w:val="002B383B"/>
    <w:rsid w:val="002B38B2"/>
    <w:rsid w:val="002B3BFF"/>
    <w:rsid w:val="002B3E2C"/>
    <w:rsid w:val="002B4583"/>
    <w:rsid w:val="002B4A31"/>
    <w:rsid w:val="002B562C"/>
    <w:rsid w:val="002B56C8"/>
    <w:rsid w:val="002B5E13"/>
    <w:rsid w:val="002B61C2"/>
    <w:rsid w:val="002B620A"/>
    <w:rsid w:val="002B6234"/>
    <w:rsid w:val="002B6272"/>
    <w:rsid w:val="002B644B"/>
    <w:rsid w:val="002B671E"/>
    <w:rsid w:val="002B71C4"/>
    <w:rsid w:val="002B762D"/>
    <w:rsid w:val="002B7960"/>
    <w:rsid w:val="002B7969"/>
    <w:rsid w:val="002B7A4B"/>
    <w:rsid w:val="002C062C"/>
    <w:rsid w:val="002C09A9"/>
    <w:rsid w:val="002C0D49"/>
    <w:rsid w:val="002C1140"/>
    <w:rsid w:val="002C1365"/>
    <w:rsid w:val="002C18D6"/>
    <w:rsid w:val="002C18EA"/>
    <w:rsid w:val="002C1E75"/>
    <w:rsid w:val="002C2231"/>
    <w:rsid w:val="002C2431"/>
    <w:rsid w:val="002C27EA"/>
    <w:rsid w:val="002C2DC4"/>
    <w:rsid w:val="002C3227"/>
    <w:rsid w:val="002C34A3"/>
    <w:rsid w:val="002C36EA"/>
    <w:rsid w:val="002C3939"/>
    <w:rsid w:val="002C3F46"/>
    <w:rsid w:val="002C49DF"/>
    <w:rsid w:val="002C4F2D"/>
    <w:rsid w:val="002C5434"/>
    <w:rsid w:val="002C5674"/>
    <w:rsid w:val="002C5877"/>
    <w:rsid w:val="002C5DDC"/>
    <w:rsid w:val="002C6849"/>
    <w:rsid w:val="002C6CA7"/>
    <w:rsid w:val="002C6E7B"/>
    <w:rsid w:val="002C6E7D"/>
    <w:rsid w:val="002C6ED9"/>
    <w:rsid w:val="002C759E"/>
    <w:rsid w:val="002D0131"/>
    <w:rsid w:val="002D0893"/>
    <w:rsid w:val="002D0CCB"/>
    <w:rsid w:val="002D0D54"/>
    <w:rsid w:val="002D132D"/>
    <w:rsid w:val="002D16B5"/>
    <w:rsid w:val="002D1855"/>
    <w:rsid w:val="002D1A87"/>
    <w:rsid w:val="002D2505"/>
    <w:rsid w:val="002D251E"/>
    <w:rsid w:val="002D2671"/>
    <w:rsid w:val="002D29F9"/>
    <w:rsid w:val="002D2BE9"/>
    <w:rsid w:val="002D2CE3"/>
    <w:rsid w:val="002D313A"/>
    <w:rsid w:val="002D3220"/>
    <w:rsid w:val="002D3239"/>
    <w:rsid w:val="002D32E3"/>
    <w:rsid w:val="002D3F5E"/>
    <w:rsid w:val="002D3F85"/>
    <w:rsid w:val="002D42C1"/>
    <w:rsid w:val="002D47A0"/>
    <w:rsid w:val="002D557E"/>
    <w:rsid w:val="002D56CC"/>
    <w:rsid w:val="002D5DC6"/>
    <w:rsid w:val="002D5DF3"/>
    <w:rsid w:val="002D5FF3"/>
    <w:rsid w:val="002D64DB"/>
    <w:rsid w:val="002D65D7"/>
    <w:rsid w:val="002D6A94"/>
    <w:rsid w:val="002D73BB"/>
    <w:rsid w:val="002D77AC"/>
    <w:rsid w:val="002D7E34"/>
    <w:rsid w:val="002D7EA9"/>
    <w:rsid w:val="002D7F9D"/>
    <w:rsid w:val="002E0246"/>
    <w:rsid w:val="002E0362"/>
    <w:rsid w:val="002E03E8"/>
    <w:rsid w:val="002E0D55"/>
    <w:rsid w:val="002E1181"/>
    <w:rsid w:val="002E195E"/>
    <w:rsid w:val="002E1A4A"/>
    <w:rsid w:val="002E26CF"/>
    <w:rsid w:val="002E2848"/>
    <w:rsid w:val="002E29DF"/>
    <w:rsid w:val="002E2D2A"/>
    <w:rsid w:val="002E31FA"/>
    <w:rsid w:val="002E35B4"/>
    <w:rsid w:val="002E3B05"/>
    <w:rsid w:val="002E3DD1"/>
    <w:rsid w:val="002E45EB"/>
    <w:rsid w:val="002E5149"/>
    <w:rsid w:val="002E5417"/>
    <w:rsid w:val="002E578F"/>
    <w:rsid w:val="002E61F9"/>
    <w:rsid w:val="002E653F"/>
    <w:rsid w:val="002E707F"/>
    <w:rsid w:val="002E719F"/>
    <w:rsid w:val="002E7B89"/>
    <w:rsid w:val="002F098F"/>
    <w:rsid w:val="002F0F1B"/>
    <w:rsid w:val="002F117E"/>
    <w:rsid w:val="002F12BE"/>
    <w:rsid w:val="002F29B1"/>
    <w:rsid w:val="002F2E12"/>
    <w:rsid w:val="002F2E8F"/>
    <w:rsid w:val="002F2FE1"/>
    <w:rsid w:val="002F32DE"/>
    <w:rsid w:val="002F3945"/>
    <w:rsid w:val="002F46A4"/>
    <w:rsid w:val="002F46DD"/>
    <w:rsid w:val="002F4739"/>
    <w:rsid w:val="002F4749"/>
    <w:rsid w:val="002F4828"/>
    <w:rsid w:val="002F49E9"/>
    <w:rsid w:val="002F4A81"/>
    <w:rsid w:val="002F50C3"/>
    <w:rsid w:val="002F5C8B"/>
    <w:rsid w:val="002F5E70"/>
    <w:rsid w:val="002F606C"/>
    <w:rsid w:val="002F6435"/>
    <w:rsid w:val="002F65AC"/>
    <w:rsid w:val="002F66A0"/>
    <w:rsid w:val="002F66D7"/>
    <w:rsid w:val="002F68AA"/>
    <w:rsid w:val="002F6E29"/>
    <w:rsid w:val="002F7012"/>
    <w:rsid w:val="002F73D7"/>
    <w:rsid w:val="002F7837"/>
    <w:rsid w:val="00300371"/>
    <w:rsid w:val="003010D8"/>
    <w:rsid w:val="00301648"/>
    <w:rsid w:val="00301855"/>
    <w:rsid w:val="0030210B"/>
    <w:rsid w:val="00302AA0"/>
    <w:rsid w:val="003034C9"/>
    <w:rsid w:val="0030350C"/>
    <w:rsid w:val="00303826"/>
    <w:rsid w:val="00304455"/>
    <w:rsid w:val="00304967"/>
    <w:rsid w:val="00306036"/>
    <w:rsid w:val="00306127"/>
    <w:rsid w:val="003063A7"/>
    <w:rsid w:val="00306614"/>
    <w:rsid w:val="003069CA"/>
    <w:rsid w:val="00307795"/>
    <w:rsid w:val="00307D8B"/>
    <w:rsid w:val="00307E54"/>
    <w:rsid w:val="00310513"/>
    <w:rsid w:val="00310CCB"/>
    <w:rsid w:val="00310E09"/>
    <w:rsid w:val="003112E0"/>
    <w:rsid w:val="0031193B"/>
    <w:rsid w:val="00311D1F"/>
    <w:rsid w:val="00311DB0"/>
    <w:rsid w:val="00312120"/>
    <w:rsid w:val="003138EA"/>
    <w:rsid w:val="00313D07"/>
    <w:rsid w:val="00314146"/>
    <w:rsid w:val="003154C2"/>
    <w:rsid w:val="00315704"/>
    <w:rsid w:val="00315983"/>
    <w:rsid w:val="00315EF3"/>
    <w:rsid w:val="00316171"/>
    <w:rsid w:val="003161C4"/>
    <w:rsid w:val="0031643A"/>
    <w:rsid w:val="00316BEF"/>
    <w:rsid w:val="0031700A"/>
    <w:rsid w:val="003172BF"/>
    <w:rsid w:val="00317604"/>
    <w:rsid w:val="00320510"/>
    <w:rsid w:val="00320645"/>
    <w:rsid w:val="00320BA9"/>
    <w:rsid w:val="00320CF5"/>
    <w:rsid w:val="003210E2"/>
    <w:rsid w:val="00321180"/>
    <w:rsid w:val="003215A1"/>
    <w:rsid w:val="00321BBE"/>
    <w:rsid w:val="0032292C"/>
    <w:rsid w:val="00322C14"/>
    <w:rsid w:val="00322D99"/>
    <w:rsid w:val="003232AB"/>
    <w:rsid w:val="003235EB"/>
    <w:rsid w:val="00323B21"/>
    <w:rsid w:val="0032449B"/>
    <w:rsid w:val="00324699"/>
    <w:rsid w:val="00324E7A"/>
    <w:rsid w:val="00324E7B"/>
    <w:rsid w:val="00325139"/>
    <w:rsid w:val="0032516C"/>
    <w:rsid w:val="0032551E"/>
    <w:rsid w:val="00325A91"/>
    <w:rsid w:val="00326068"/>
    <w:rsid w:val="003272D4"/>
    <w:rsid w:val="0032777B"/>
    <w:rsid w:val="00330038"/>
    <w:rsid w:val="003300DF"/>
    <w:rsid w:val="00330EC5"/>
    <w:rsid w:val="00330EE0"/>
    <w:rsid w:val="00331562"/>
    <w:rsid w:val="00331A19"/>
    <w:rsid w:val="00331C0A"/>
    <w:rsid w:val="00332F26"/>
    <w:rsid w:val="00333665"/>
    <w:rsid w:val="00333D3B"/>
    <w:rsid w:val="00334D23"/>
    <w:rsid w:val="003350F6"/>
    <w:rsid w:val="003352B0"/>
    <w:rsid w:val="003352BE"/>
    <w:rsid w:val="003359D5"/>
    <w:rsid w:val="00335A1A"/>
    <w:rsid w:val="00335AEE"/>
    <w:rsid w:val="00335BB7"/>
    <w:rsid w:val="00335C09"/>
    <w:rsid w:val="00335F5A"/>
    <w:rsid w:val="003362AE"/>
    <w:rsid w:val="00336666"/>
    <w:rsid w:val="003367AA"/>
    <w:rsid w:val="003376CA"/>
    <w:rsid w:val="0033792A"/>
    <w:rsid w:val="00337A71"/>
    <w:rsid w:val="00337A72"/>
    <w:rsid w:val="00337A9B"/>
    <w:rsid w:val="00337C43"/>
    <w:rsid w:val="00340202"/>
    <w:rsid w:val="0034033E"/>
    <w:rsid w:val="00340391"/>
    <w:rsid w:val="00340710"/>
    <w:rsid w:val="0034149F"/>
    <w:rsid w:val="00341DB4"/>
    <w:rsid w:val="0034258F"/>
    <w:rsid w:val="003426D2"/>
    <w:rsid w:val="00342BF3"/>
    <w:rsid w:val="00342C1B"/>
    <w:rsid w:val="00343462"/>
    <w:rsid w:val="00343E84"/>
    <w:rsid w:val="00343F28"/>
    <w:rsid w:val="003442F4"/>
    <w:rsid w:val="0034452E"/>
    <w:rsid w:val="00344B98"/>
    <w:rsid w:val="00344EB0"/>
    <w:rsid w:val="0034503C"/>
    <w:rsid w:val="003450C2"/>
    <w:rsid w:val="003454B7"/>
    <w:rsid w:val="00345603"/>
    <w:rsid w:val="00345F6B"/>
    <w:rsid w:val="00346293"/>
    <w:rsid w:val="003463D6"/>
    <w:rsid w:val="0034652D"/>
    <w:rsid w:val="00346EB0"/>
    <w:rsid w:val="0034795F"/>
    <w:rsid w:val="00347E8F"/>
    <w:rsid w:val="003501E1"/>
    <w:rsid w:val="003504E0"/>
    <w:rsid w:val="00350BF3"/>
    <w:rsid w:val="00350FA0"/>
    <w:rsid w:val="00351135"/>
    <w:rsid w:val="0035119D"/>
    <w:rsid w:val="00351769"/>
    <w:rsid w:val="0035177F"/>
    <w:rsid w:val="00351A17"/>
    <w:rsid w:val="003522E9"/>
    <w:rsid w:val="0035230E"/>
    <w:rsid w:val="00353759"/>
    <w:rsid w:val="00354509"/>
    <w:rsid w:val="0035452E"/>
    <w:rsid w:val="00354540"/>
    <w:rsid w:val="00354722"/>
    <w:rsid w:val="0035499C"/>
    <w:rsid w:val="00354C1C"/>
    <w:rsid w:val="00354D44"/>
    <w:rsid w:val="00354E04"/>
    <w:rsid w:val="00354E63"/>
    <w:rsid w:val="00354EFF"/>
    <w:rsid w:val="003551B9"/>
    <w:rsid w:val="00355525"/>
    <w:rsid w:val="00355FE0"/>
    <w:rsid w:val="00356779"/>
    <w:rsid w:val="00356FC2"/>
    <w:rsid w:val="00360334"/>
    <w:rsid w:val="00360AD0"/>
    <w:rsid w:val="0036140F"/>
    <w:rsid w:val="00361745"/>
    <w:rsid w:val="0036187E"/>
    <w:rsid w:val="00361CD0"/>
    <w:rsid w:val="00362904"/>
    <w:rsid w:val="003629DC"/>
    <w:rsid w:val="00363548"/>
    <w:rsid w:val="0036386D"/>
    <w:rsid w:val="003639B3"/>
    <w:rsid w:val="0036418A"/>
    <w:rsid w:val="003642DD"/>
    <w:rsid w:val="0036496A"/>
    <w:rsid w:val="00364B62"/>
    <w:rsid w:val="00364C8E"/>
    <w:rsid w:val="00364E75"/>
    <w:rsid w:val="003653DC"/>
    <w:rsid w:val="00365A06"/>
    <w:rsid w:val="003661CB"/>
    <w:rsid w:val="003666F9"/>
    <w:rsid w:val="00367676"/>
    <w:rsid w:val="00367C49"/>
    <w:rsid w:val="00367C97"/>
    <w:rsid w:val="00367D8E"/>
    <w:rsid w:val="00367FD4"/>
    <w:rsid w:val="00370194"/>
    <w:rsid w:val="003705B1"/>
    <w:rsid w:val="00370729"/>
    <w:rsid w:val="00370F8C"/>
    <w:rsid w:val="00371615"/>
    <w:rsid w:val="003716F1"/>
    <w:rsid w:val="00371841"/>
    <w:rsid w:val="00371DF0"/>
    <w:rsid w:val="00371E4F"/>
    <w:rsid w:val="00372154"/>
    <w:rsid w:val="003727A2"/>
    <w:rsid w:val="003727FE"/>
    <w:rsid w:val="00372D1A"/>
    <w:rsid w:val="00373450"/>
    <w:rsid w:val="00373478"/>
    <w:rsid w:val="0037385E"/>
    <w:rsid w:val="00373F61"/>
    <w:rsid w:val="0037436B"/>
    <w:rsid w:val="00374514"/>
    <w:rsid w:val="00375404"/>
    <w:rsid w:val="003755C5"/>
    <w:rsid w:val="00375649"/>
    <w:rsid w:val="003758FA"/>
    <w:rsid w:val="00375FB4"/>
    <w:rsid w:val="0037602F"/>
    <w:rsid w:val="00376BFB"/>
    <w:rsid w:val="003772B2"/>
    <w:rsid w:val="00377338"/>
    <w:rsid w:val="0037785D"/>
    <w:rsid w:val="0037793F"/>
    <w:rsid w:val="00377F57"/>
    <w:rsid w:val="003803A2"/>
    <w:rsid w:val="003808AE"/>
    <w:rsid w:val="00381E36"/>
    <w:rsid w:val="00382658"/>
    <w:rsid w:val="00382B10"/>
    <w:rsid w:val="00382DB8"/>
    <w:rsid w:val="00382F1D"/>
    <w:rsid w:val="00383287"/>
    <w:rsid w:val="00383794"/>
    <w:rsid w:val="00383B9A"/>
    <w:rsid w:val="00384637"/>
    <w:rsid w:val="0038492F"/>
    <w:rsid w:val="00384E29"/>
    <w:rsid w:val="00384F4F"/>
    <w:rsid w:val="00385134"/>
    <w:rsid w:val="003856FB"/>
    <w:rsid w:val="00385CFA"/>
    <w:rsid w:val="00385D3D"/>
    <w:rsid w:val="003866F7"/>
    <w:rsid w:val="003867D7"/>
    <w:rsid w:val="00386C13"/>
    <w:rsid w:val="00387D4E"/>
    <w:rsid w:val="00387D96"/>
    <w:rsid w:val="0039063E"/>
    <w:rsid w:val="00390720"/>
    <w:rsid w:val="00391305"/>
    <w:rsid w:val="00391C85"/>
    <w:rsid w:val="00391E5D"/>
    <w:rsid w:val="003927C7"/>
    <w:rsid w:val="00392CA5"/>
    <w:rsid w:val="00393066"/>
    <w:rsid w:val="00393585"/>
    <w:rsid w:val="00393AE6"/>
    <w:rsid w:val="00393C5F"/>
    <w:rsid w:val="00393D11"/>
    <w:rsid w:val="00393D8D"/>
    <w:rsid w:val="00394682"/>
    <w:rsid w:val="0039513E"/>
    <w:rsid w:val="00395F0A"/>
    <w:rsid w:val="003966E1"/>
    <w:rsid w:val="0039678D"/>
    <w:rsid w:val="00396940"/>
    <w:rsid w:val="00397CDF"/>
    <w:rsid w:val="003A040C"/>
    <w:rsid w:val="003A0821"/>
    <w:rsid w:val="003A0F8D"/>
    <w:rsid w:val="003A10C0"/>
    <w:rsid w:val="003A1215"/>
    <w:rsid w:val="003A1528"/>
    <w:rsid w:val="003A1D9A"/>
    <w:rsid w:val="003A1FB4"/>
    <w:rsid w:val="003A221D"/>
    <w:rsid w:val="003A29C7"/>
    <w:rsid w:val="003A2C49"/>
    <w:rsid w:val="003A2C95"/>
    <w:rsid w:val="003A2ED9"/>
    <w:rsid w:val="003A3246"/>
    <w:rsid w:val="003A3775"/>
    <w:rsid w:val="003A3A34"/>
    <w:rsid w:val="003A3B34"/>
    <w:rsid w:val="003A5252"/>
    <w:rsid w:val="003A5E55"/>
    <w:rsid w:val="003A6C39"/>
    <w:rsid w:val="003A6C41"/>
    <w:rsid w:val="003A708B"/>
    <w:rsid w:val="003B000D"/>
    <w:rsid w:val="003B022A"/>
    <w:rsid w:val="003B02FB"/>
    <w:rsid w:val="003B0794"/>
    <w:rsid w:val="003B0D8E"/>
    <w:rsid w:val="003B13C3"/>
    <w:rsid w:val="003B1B1B"/>
    <w:rsid w:val="003B1F05"/>
    <w:rsid w:val="003B2530"/>
    <w:rsid w:val="003B325D"/>
    <w:rsid w:val="003B3279"/>
    <w:rsid w:val="003B3581"/>
    <w:rsid w:val="003B415F"/>
    <w:rsid w:val="003B4290"/>
    <w:rsid w:val="003B438C"/>
    <w:rsid w:val="003B4748"/>
    <w:rsid w:val="003B539C"/>
    <w:rsid w:val="003B544D"/>
    <w:rsid w:val="003B59A8"/>
    <w:rsid w:val="003B5A64"/>
    <w:rsid w:val="003B6461"/>
    <w:rsid w:val="003B6900"/>
    <w:rsid w:val="003B6943"/>
    <w:rsid w:val="003B6A29"/>
    <w:rsid w:val="003B74C9"/>
    <w:rsid w:val="003B7F7D"/>
    <w:rsid w:val="003C0971"/>
    <w:rsid w:val="003C0C19"/>
    <w:rsid w:val="003C1001"/>
    <w:rsid w:val="003C1248"/>
    <w:rsid w:val="003C164B"/>
    <w:rsid w:val="003C1F5F"/>
    <w:rsid w:val="003C2245"/>
    <w:rsid w:val="003C2949"/>
    <w:rsid w:val="003C3488"/>
    <w:rsid w:val="003C35BA"/>
    <w:rsid w:val="003C3958"/>
    <w:rsid w:val="003C3E8F"/>
    <w:rsid w:val="003C3FD7"/>
    <w:rsid w:val="003C417B"/>
    <w:rsid w:val="003C4482"/>
    <w:rsid w:val="003C44E2"/>
    <w:rsid w:val="003C46AA"/>
    <w:rsid w:val="003C4C82"/>
    <w:rsid w:val="003C4DA3"/>
    <w:rsid w:val="003C5246"/>
    <w:rsid w:val="003C6323"/>
    <w:rsid w:val="003C6452"/>
    <w:rsid w:val="003C6508"/>
    <w:rsid w:val="003C6D65"/>
    <w:rsid w:val="003C7C34"/>
    <w:rsid w:val="003D085C"/>
    <w:rsid w:val="003D0933"/>
    <w:rsid w:val="003D182C"/>
    <w:rsid w:val="003D1EE6"/>
    <w:rsid w:val="003D277A"/>
    <w:rsid w:val="003D2BD3"/>
    <w:rsid w:val="003D2E5E"/>
    <w:rsid w:val="003D2F0A"/>
    <w:rsid w:val="003D2F6F"/>
    <w:rsid w:val="003D315E"/>
    <w:rsid w:val="003D3639"/>
    <w:rsid w:val="003D3895"/>
    <w:rsid w:val="003D3B60"/>
    <w:rsid w:val="003D3D45"/>
    <w:rsid w:val="003D3DE8"/>
    <w:rsid w:val="003D4278"/>
    <w:rsid w:val="003D4588"/>
    <w:rsid w:val="003D478D"/>
    <w:rsid w:val="003D5841"/>
    <w:rsid w:val="003D5922"/>
    <w:rsid w:val="003D59C3"/>
    <w:rsid w:val="003D5AC2"/>
    <w:rsid w:val="003D5EF2"/>
    <w:rsid w:val="003D61C2"/>
    <w:rsid w:val="003D6332"/>
    <w:rsid w:val="003D65E2"/>
    <w:rsid w:val="003D696D"/>
    <w:rsid w:val="003D70F7"/>
    <w:rsid w:val="003D74F1"/>
    <w:rsid w:val="003D7F02"/>
    <w:rsid w:val="003E03FC"/>
    <w:rsid w:val="003E0D99"/>
    <w:rsid w:val="003E13A0"/>
    <w:rsid w:val="003E1EED"/>
    <w:rsid w:val="003E2643"/>
    <w:rsid w:val="003E3392"/>
    <w:rsid w:val="003E361D"/>
    <w:rsid w:val="003E39CD"/>
    <w:rsid w:val="003E3A80"/>
    <w:rsid w:val="003E3C57"/>
    <w:rsid w:val="003E4733"/>
    <w:rsid w:val="003E4921"/>
    <w:rsid w:val="003E4A6F"/>
    <w:rsid w:val="003E4B0F"/>
    <w:rsid w:val="003E5095"/>
    <w:rsid w:val="003E56FC"/>
    <w:rsid w:val="003E5E47"/>
    <w:rsid w:val="003E5F01"/>
    <w:rsid w:val="003E6772"/>
    <w:rsid w:val="003E6F6F"/>
    <w:rsid w:val="003E6FB7"/>
    <w:rsid w:val="003E71C6"/>
    <w:rsid w:val="003E7DD7"/>
    <w:rsid w:val="003F0209"/>
    <w:rsid w:val="003F0D16"/>
    <w:rsid w:val="003F163A"/>
    <w:rsid w:val="003F18AA"/>
    <w:rsid w:val="003F2338"/>
    <w:rsid w:val="003F271F"/>
    <w:rsid w:val="003F2778"/>
    <w:rsid w:val="003F289C"/>
    <w:rsid w:val="003F37D7"/>
    <w:rsid w:val="003F3854"/>
    <w:rsid w:val="003F3E6B"/>
    <w:rsid w:val="003F5045"/>
    <w:rsid w:val="003F526C"/>
    <w:rsid w:val="003F55BF"/>
    <w:rsid w:val="003F57A8"/>
    <w:rsid w:val="003F6377"/>
    <w:rsid w:val="003F6608"/>
    <w:rsid w:val="003F7513"/>
    <w:rsid w:val="003F755D"/>
    <w:rsid w:val="003F7A39"/>
    <w:rsid w:val="003F7E97"/>
    <w:rsid w:val="003F7EDB"/>
    <w:rsid w:val="003F7FF0"/>
    <w:rsid w:val="0040046F"/>
    <w:rsid w:val="0040063A"/>
    <w:rsid w:val="004011E3"/>
    <w:rsid w:val="00401452"/>
    <w:rsid w:val="00401779"/>
    <w:rsid w:val="00401884"/>
    <w:rsid w:val="004019E6"/>
    <w:rsid w:val="00401EC0"/>
    <w:rsid w:val="00401EF3"/>
    <w:rsid w:val="00401F82"/>
    <w:rsid w:val="004026D4"/>
    <w:rsid w:val="00402A29"/>
    <w:rsid w:val="0040349E"/>
    <w:rsid w:val="00403579"/>
    <w:rsid w:val="00403690"/>
    <w:rsid w:val="00403775"/>
    <w:rsid w:val="00403811"/>
    <w:rsid w:val="00403C61"/>
    <w:rsid w:val="00403CFC"/>
    <w:rsid w:val="00403F36"/>
    <w:rsid w:val="00403FB9"/>
    <w:rsid w:val="00403FE2"/>
    <w:rsid w:val="004043E6"/>
    <w:rsid w:val="004045E4"/>
    <w:rsid w:val="004046CD"/>
    <w:rsid w:val="0040565A"/>
    <w:rsid w:val="004057FD"/>
    <w:rsid w:val="0040615D"/>
    <w:rsid w:val="004062C7"/>
    <w:rsid w:val="00406BEC"/>
    <w:rsid w:val="00406C13"/>
    <w:rsid w:val="004073A7"/>
    <w:rsid w:val="0040750A"/>
    <w:rsid w:val="0040751E"/>
    <w:rsid w:val="00407857"/>
    <w:rsid w:val="00407D75"/>
    <w:rsid w:val="0041001C"/>
    <w:rsid w:val="004107AF"/>
    <w:rsid w:val="0041094D"/>
    <w:rsid w:val="00411C38"/>
    <w:rsid w:val="00411FFF"/>
    <w:rsid w:val="004121F0"/>
    <w:rsid w:val="00412590"/>
    <w:rsid w:val="004125EB"/>
    <w:rsid w:val="00412877"/>
    <w:rsid w:val="00412D4D"/>
    <w:rsid w:val="0041304B"/>
    <w:rsid w:val="004133F7"/>
    <w:rsid w:val="004137EF"/>
    <w:rsid w:val="00413DE1"/>
    <w:rsid w:val="0041418F"/>
    <w:rsid w:val="004142E0"/>
    <w:rsid w:val="00414BAA"/>
    <w:rsid w:val="00414C1B"/>
    <w:rsid w:val="00415433"/>
    <w:rsid w:val="00415A87"/>
    <w:rsid w:val="00415BAB"/>
    <w:rsid w:val="00415CA2"/>
    <w:rsid w:val="00416096"/>
    <w:rsid w:val="004162CA"/>
    <w:rsid w:val="004169C9"/>
    <w:rsid w:val="00416BBA"/>
    <w:rsid w:val="00416FD2"/>
    <w:rsid w:val="004175BA"/>
    <w:rsid w:val="004178B9"/>
    <w:rsid w:val="00417D29"/>
    <w:rsid w:val="00417D5A"/>
    <w:rsid w:val="00417DFC"/>
    <w:rsid w:val="004201AE"/>
    <w:rsid w:val="00420273"/>
    <w:rsid w:val="00420414"/>
    <w:rsid w:val="0042082B"/>
    <w:rsid w:val="00421100"/>
    <w:rsid w:val="004214BF"/>
    <w:rsid w:val="00421756"/>
    <w:rsid w:val="00421850"/>
    <w:rsid w:val="00421E8A"/>
    <w:rsid w:val="00422088"/>
    <w:rsid w:val="004224B4"/>
    <w:rsid w:val="00425124"/>
    <w:rsid w:val="00425ADC"/>
    <w:rsid w:val="00425D34"/>
    <w:rsid w:val="00426082"/>
    <w:rsid w:val="004263BC"/>
    <w:rsid w:val="00426CF6"/>
    <w:rsid w:val="00426FDA"/>
    <w:rsid w:val="004272AD"/>
    <w:rsid w:val="00427ABA"/>
    <w:rsid w:val="00430506"/>
    <w:rsid w:val="004305B8"/>
    <w:rsid w:val="004307D3"/>
    <w:rsid w:val="00430AFA"/>
    <w:rsid w:val="00430D12"/>
    <w:rsid w:val="0043116B"/>
    <w:rsid w:val="004322A8"/>
    <w:rsid w:val="00432AAB"/>
    <w:rsid w:val="00432B6A"/>
    <w:rsid w:val="00432CD5"/>
    <w:rsid w:val="00432D7B"/>
    <w:rsid w:val="004333B8"/>
    <w:rsid w:val="00433BCE"/>
    <w:rsid w:val="004341FB"/>
    <w:rsid w:val="004342DB"/>
    <w:rsid w:val="00434453"/>
    <w:rsid w:val="00434690"/>
    <w:rsid w:val="00435A7E"/>
    <w:rsid w:val="00435DB3"/>
    <w:rsid w:val="004378DF"/>
    <w:rsid w:val="00437AE0"/>
    <w:rsid w:val="0044057E"/>
    <w:rsid w:val="00440B29"/>
    <w:rsid w:val="00440B4A"/>
    <w:rsid w:val="00440ED8"/>
    <w:rsid w:val="00440EDF"/>
    <w:rsid w:val="00440F96"/>
    <w:rsid w:val="004410BE"/>
    <w:rsid w:val="0044135F"/>
    <w:rsid w:val="004415A4"/>
    <w:rsid w:val="004415E7"/>
    <w:rsid w:val="004418B5"/>
    <w:rsid w:val="00441B40"/>
    <w:rsid w:val="00441EDD"/>
    <w:rsid w:val="00442056"/>
    <w:rsid w:val="004423A5"/>
    <w:rsid w:val="00442AD8"/>
    <w:rsid w:val="00442ADE"/>
    <w:rsid w:val="00443354"/>
    <w:rsid w:val="004436A0"/>
    <w:rsid w:val="0044447C"/>
    <w:rsid w:val="004446CE"/>
    <w:rsid w:val="004452A6"/>
    <w:rsid w:val="00445721"/>
    <w:rsid w:val="00445A07"/>
    <w:rsid w:val="004461FE"/>
    <w:rsid w:val="0044620D"/>
    <w:rsid w:val="0044635E"/>
    <w:rsid w:val="00446696"/>
    <w:rsid w:val="00446B17"/>
    <w:rsid w:val="00446BAC"/>
    <w:rsid w:val="00446D52"/>
    <w:rsid w:val="004471E2"/>
    <w:rsid w:val="00447B35"/>
    <w:rsid w:val="00447B4F"/>
    <w:rsid w:val="00447BCF"/>
    <w:rsid w:val="00447CED"/>
    <w:rsid w:val="00450E6F"/>
    <w:rsid w:val="00450F89"/>
    <w:rsid w:val="004517C4"/>
    <w:rsid w:val="00451871"/>
    <w:rsid w:val="00451BDA"/>
    <w:rsid w:val="00451CEA"/>
    <w:rsid w:val="004524E2"/>
    <w:rsid w:val="004528F7"/>
    <w:rsid w:val="00452AB1"/>
    <w:rsid w:val="00452E51"/>
    <w:rsid w:val="00452E91"/>
    <w:rsid w:val="004536F8"/>
    <w:rsid w:val="00453E39"/>
    <w:rsid w:val="00453E6F"/>
    <w:rsid w:val="0045404B"/>
    <w:rsid w:val="00454A96"/>
    <w:rsid w:val="004557FF"/>
    <w:rsid w:val="004559CE"/>
    <w:rsid w:val="00455FE4"/>
    <w:rsid w:val="0045607D"/>
    <w:rsid w:val="004562EC"/>
    <w:rsid w:val="004573A2"/>
    <w:rsid w:val="004574C7"/>
    <w:rsid w:val="00457511"/>
    <w:rsid w:val="004575D6"/>
    <w:rsid w:val="0045788F"/>
    <w:rsid w:val="00457CE3"/>
    <w:rsid w:val="00460063"/>
    <w:rsid w:val="004604E1"/>
    <w:rsid w:val="00460B80"/>
    <w:rsid w:val="004610A2"/>
    <w:rsid w:val="004613BC"/>
    <w:rsid w:val="004620F3"/>
    <w:rsid w:val="00462299"/>
    <w:rsid w:val="004624AC"/>
    <w:rsid w:val="00462DF9"/>
    <w:rsid w:val="00462E3A"/>
    <w:rsid w:val="00462E5F"/>
    <w:rsid w:val="00463680"/>
    <w:rsid w:val="00463E22"/>
    <w:rsid w:val="00464165"/>
    <w:rsid w:val="00464237"/>
    <w:rsid w:val="00464517"/>
    <w:rsid w:val="004645B3"/>
    <w:rsid w:val="00464897"/>
    <w:rsid w:val="00464B80"/>
    <w:rsid w:val="00464C16"/>
    <w:rsid w:val="00464C8F"/>
    <w:rsid w:val="004652AA"/>
    <w:rsid w:val="00465418"/>
    <w:rsid w:val="00465D0F"/>
    <w:rsid w:val="00465DE3"/>
    <w:rsid w:val="00465EC1"/>
    <w:rsid w:val="00466416"/>
    <w:rsid w:val="00467131"/>
    <w:rsid w:val="00467362"/>
    <w:rsid w:val="00467497"/>
    <w:rsid w:val="004679CA"/>
    <w:rsid w:val="00467E14"/>
    <w:rsid w:val="00467F62"/>
    <w:rsid w:val="00467FB5"/>
    <w:rsid w:val="004700CB"/>
    <w:rsid w:val="00470957"/>
    <w:rsid w:val="00470ACA"/>
    <w:rsid w:val="00470B3E"/>
    <w:rsid w:val="00470C62"/>
    <w:rsid w:val="00470D50"/>
    <w:rsid w:val="0047142A"/>
    <w:rsid w:val="00472480"/>
    <w:rsid w:val="00472643"/>
    <w:rsid w:val="004734C5"/>
    <w:rsid w:val="00473A93"/>
    <w:rsid w:val="00473D6D"/>
    <w:rsid w:val="00473F36"/>
    <w:rsid w:val="00473FC8"/>
    <w:rsid w:val="004741A5"/>
    <w:rsid w:val="00474259"/>
    <w:rsid w:val="00474262"/>
    <w:rsid w:val="00474E71"/>
    <w:rsid w:val="00475278"/>
    <w:rsid w:val="00475FD1"/>
    <w:rsid w:val="004761C9"/>
    <w:rsid w:val="004762AC"/>
    <w:rsid w:val="004762C4"/>
    <w:rsid w:val="0047631F"/>
    <w:rsid w:val="004763E7"/>
    <w:rsid w:val="004766CB"/>
    <w:rsid w:val="00477223"/>
    <w:rsid w:val="0047772F"/>
    <w:rsid w:val="004778DF"/>
    <w:rsid w:val="00477CC6"/>
    <w:rsid w:val="00480470"/>
    <w:rsid w:val="00480536"/>
    <w:rsid w:val="00480DCE"/>
    <w:rsid w:val="00480E5D"/>
    <w:rsid w:val="00481308"/>
    <w:rsid w:val="00481487"/>
    <w:rsid w:val="00481588"/>
    <w:rsid w:val="004816B3"/>
    <w:rsid w:val="004820C2"/>
    <w:rsid w:val="004823E7"/>
    <w:rsid w:val="0048241A"/>
    <w:rsid w:val="00482B4C"/>
    <w:rsid w:val="00482BF4"/>
    <w:rsid w:val="00483B84"/>
    <w:rsid w:val="00483DB7"/>
    <w:rsid w:val="00483E9C"/>
    <w:rsid w:val="00483EAF"/>
    <w:rsid w:val="00483F84"/>
    <w:rsid w:val="00483FA5"/>
    <w:rsid w:val="00483FE6"/>
    <w:rsid w:val="00484024"/>
    <w:rsid w:val="004841C5"/>
    <w:rsid w:val="00484E19"/>
    <w:rsid w:val="00484F77"/>
    <w:rsid w:val="004850AD"/>
    <w:rsid w:val="00485AC4"/>
    <w:rsid w:val="00486829"/>
    <w:rsid w:val="00486C38"/>
    <w:rsid w:val="00486ED5"/>
    <w:rsid w:val="00486FF8"/>
    <w:rsid w:val="00487F4C"/>
    <w:rsid w:val="004902F2"/>
    <w:rsid w:val="00490726"/>
    <w:rsid w:val="004908BE"/>
    <w:rsid w:val="00490D4A"/>
    <w:rsid w:val="00491EB4"/>
    <w:rsid w:val="00492B85"/>
    <w:rsid w:val="00493A27"/>
    <w:rsid w:val="0049414D"/>
    <w:rsid w:val="0049467B"/>
    <w:rsid w:val="00494699"/>
    <w:rsid w:val="00495699"/>
    <w:rsid w:val="004957EA"/>
    <w:rsid w:val="00495922"/>
    <w:rsid w:val="0049595C"/>
    <w:rsid w:val="00495B19"/>
    <w:rsid w:val="00495C59"/>
    <w:rsid w:val="00495EAE"/>
    <w:rsid w:val="0049626F"/>
    <w:rsid w:val="00496658"/>
    <w:rsid w:val="00496B4E"/>
    <w:rsid w:val="00496CCC"/>
    <w:rsid w:val="004971F8"/>
    <w:rsid w:val="004977F7"/>
    <w:rsid w:val="004A058D"/>
    <w:rsid w:val="004A230D"/>
    <w:rsid w:val="004A2BDE"/>
    <w:rsid w:val="004A2DDC"/>
    <w:rsid w:val="004A2FE5"/>
    <w:rsid w:val="004A3047"/>
    <w:rsid w:val="004A34B2"/>
    <w:rsid w:val="004A3D0F"/>
    <w:rsid w:val="004A40D9"/>
    <w:rsid w:val="004A415B"/>
    <w:rsid w:val="004A42DE"/>
    <w:rsid w:val="004A4961"/>
    <w:rsid w:val="004A4AC9"/>
    <w:rsid w:val="004A5D2C"/>
    <w:rsid w:val="004A5D41"/>
    <w:rsid w:val="004A5EE9"/>
    <w:rsid w:val="004A6241"/>
    <w:rsid w:val="004A6392"/>
    <w:rsid w:val="004A6774"/>
    <w:rsid w:val="004A6B6C"/>
    <w:rsid w:val="004A6B96"/>
    <w:rsid w:val="004A6D93"/>
    <w:rsid w:val="004A73D2"/>
    <w:rsid w:val="004A756E"/>
    <w:rsid w:val="004B0689"/>
    <w:rsid w:val="004B0ADF"/>
    <w:rsid w:val="004B0C6A"/>
    <w:rsid w:val="004B0D45"/>
    <w:rsid w:val="004B14AE"/>
    <w:rsid w:val="004B1567"/>
    <w:rsid w:val="004B2616"/>
    <w:rsid w:val="004B29A2"/>
    <w:rsid w:val="004B2A44"/>
    <w:rsid w:val="004B2B19"/>
    <w:rsid w:val="004B2B36"/>
    <w:rsid w:val="004B2FD4"/>
    <w:rsid w:val="004B358D"/>
    <w:rsid w:val="004B3AF1"/>
    <w:rsid w:val="004B4950"/>
    <w:rsid w:val="004B4BE7"/>
    <w:rsid w:val="004B51D0"/>
    <w:rsid w:val="004B533E"/>
    <w:rsid w:val="004B6110"/>
    <w:rsid w:val="004B673D"/>
    <w:rsid w:val="004B7586"/>
    <w:rsid w:val="004B77CC"/>
    <w:rsid w:val="004B7D4F"/>
    <w:rsid w:val="004C11E7"/>
    <w:rsid w:val="004C15C3"/>
    <w:rsid w:val="004C1674"/>
    <w:rsid w:val="004C1B7F"/>
    <w:rsid w:val="004C1BD5"/>
    <w:rsid w:val="004C2459"/>
    <w:rsid w:val="004C2C92"/>
    <w:rsid w:val="004C3B1A"/>
    <w:rsid w:val="004C3B9B"/>
    <w:rsid w:val="004C3BD8"/>
    <w:rsid w:val="004C3C0E"/>
    <w:rsid w:val="004C41C1"/>
    <w:rsid w:val="004C4244"/>
    <w:rsid w:val="004C481A"/>
    <w:rsid w:val="004C4D7D"/>
    <w:rsid w:val="004C4DCA"/>
    <w:rsid w:val="004C5332"/>
    <w:rsid w:val="004C54E4"/>
    <w:rsid w:val="004C56BD"/>
    <w:rsid w:val="004C5A4A"/>
    <w:rsid w:val="004C5AB2"/>
    <w:rsid w:val="004C5B85"/>
    <w:rsid w:val="004C6055"/>
    <w:rsid w:val="004C6680"/>
    <w:rsid w:val="004C6745"/>
    <w:rsid w:val="004C6A54"/>
    <w:rsid w:val="004C6BEC"/>
    <w:rsid w:val="004C6DF5"/>
    <w:rsid w:val="004C71B7"/>
    <w:rsid w:val="004C740C"/>
    <w:rsid w:val="004C7661"/>
    <w:rsid w:val="004C78A9"/>
    <w:rsid w:val="004C7CD6"/>
    <w:rsid w:val="004C7FC1"/>
    <w:rsid w:val="004D068E"/>
    <w:rsid w:val="004D1456"/>
    <w:rsid w:val="004D1575"/>
    <w:rsid w:val="004D1B89"/>
    <w:rsid w:val="004D1C1A"/>
    <w:rsid w:val="004D208F"/>
    <w:rsid w:val="004D20B3"/>
    <w:rsid w:val="004D21D9"/>
    <w:rsid w:val="004D2528"/>
    <w:rsid w:val="004D28A0"/>
    <w:rsid w:val="004D29AB"/>
    <w:rsid w:val="004D3378"/>
    <w:rsid w:val="004D3DBB"/>
    <w:rsid w:val="004D42FE"/>
    <w:rsid w:val="004D4579"/>
    <w:rsid w:val="004D4B39"/>
    <w:rsid w:val="004D4C95"/>
    <w:rsid w:val="004D516A"/>
    <w:rsid w:val="004D59E4"/>
    <w:rsid w:val="004D5A77"/>
    <w:rsid w:val="004D61DE"/>
    <w:rsid w:val="004D65ED"/>
    <w:rsid w:val="004D6CAE"/>
    <w:rsid w:val="004D7739"/>
    <w:rsid w:val="004D7D38"/>
    <w:rsid w:val="004D7D52"/>
    <w:rsid w:val="004E06BA"/>
    <w:rsid w:val="004E0C8A"/>
    <w:rsid w:val="004E0D2B"/>
    <w:rsid w:val="004E10F9"/>
    <w:rsid w:val="004E1727"/>
    <w:rsid w:val="004E197B"/>
    <w:rsid w:val="004E1F67"/>
    <w:rsid w:val="004E2311"/>
    <w:rsid w:val="004E2326"/>
    <w:rsid w:val="004E2C12"/>
    <w:rsid w:val="004E2C24"/>
    <w:rsid w:val="004E2CFE"/>
    <w:rsid w:val="004E2F08"/>
    <w:rsid w:val="004E32F5"/>
    <w:rsid w:val="004E374C"/>
    <w:rsid w:val="004E3889"/>
    <w:rsid w:val="004E38DB"/>
    <w:rsid w:val="004E3991"/>
    <w:rsid w:val="004E3996"/>
    <w:rsid w:val="004E5DC6"/>
    <w:rsid w:val="004E5FFB"/>
    <w:rsid w:val="004E68E6"/>
    <w:rsid w:val="004E6A4B"/>
    <w:rsid w:val="004E7483"/>
    <w:rsid w:val="004E77CE"/>
    <w:rsid w:val="004E78F4"/>
    <w:rsid w:val="004E7D6B"/>
    <w:rsid w:val="004F0D61"/>
    <w:rsid w:val="004F0D93"/>
    <w:rsid w:val="004F0DB6"/>
    <w:rsid w:val="004F12DD"/>
    <w:rsid w:val="004F13F8"/>
    <w:rsid w:val="004F1957"/>
    <w:rsid w:val="004F1D23"/>
    <w:rsid w:val="004F21CD"/>
    <w:rsid w:val="004F26BE"/>
    <w:rsid w:val="004F26DE"/>
    <w:rsid w:val="004F2B40"/>
    <w:rsid w:val="004F2DB5"/>
    <w:rsid w:val="004F2FF9"/>
    <w:rsid w:val="004F306C"/>
    <w:rsid w:val="004F30AF"/>
    <w:rsid w:val="004F32A9"/>
    <w:rsid w:val="004F3A14"/>
    <w:rsid w:val="004F3A35"/>
    <w:rsid w:val="004F3A57"/>
    <w:rsid w:val="004F3C89"/>
    <w:rsid w:val="004F3F1C"/>
    <w:rsid w:val="004F4173"/>
    <w:rsid w:val="004F4389"/>
    <w:rsid w:val="004F5006"/>
    <w:rsid w:val="004F5210"/>
    <w:rsid w:val="004F5417"/>
    <w:rsid w:val="004F54A4"/>
    <w:rsid w:val="004F54AA"/>
    <w:rsid w:val="004F56D6"/>
    <w:rsid w:val="004F7091"/>
    <w:rsid w:val="004F71B9"/>
    <w:rsid w:val="004F724A"/>
    <w:rsid w:val="004F7504"/>
    <w:rsid w:val="004F7C3D"/>
    <w:rsid w:val="0050021D"/>
    <w:rsid w:val="005005C7"/>
    <w:rsid w:val="00500BD3"/>
    <w:rsid w:val="00500DFA"/>
    <w:rsid w:val="00501187"/>
    <w:rsid w:val="00501208"/>
    <w:rsid w:val="00501D87"/>
    <w:rsid w:val="00502024"/>
    <w:rsid w:val="00502EEE"/>
    <w:rsid w:val="00503117"/>
    <w:rsid w:val="00503D4D"/>
    <w:rsid w:val="00503E98"/>
    <w:rsid w:val="00504778"/>
    <w:rsid w:val="00504ED5"/>
    <w:rsid w:val="0050508F"/>
    <w:rsid w:val="00505D24"/>
    <w:rsid w:val="00505D5F"/>
    <w:rsid w:val="00505FE6"/>
    <w:rsid w:val="005061C9"/>
    <w:rsid w:val="00506CCB"/>
    <w:rsid w:val="00506E40"/>
    <w:rsid w:val="00506ECE"/>
    <w:rsid w:val="0050789F"/>
    <w:rsid w:val="00510520"/>
    <w:rsid w:val="00510922"/>
    <w:rsid w:val="00510AD4"/>
    <w:rsid w:val="0051138E"/>
    <w:rsid w:val="00511722"/>
    <w:rsid w:val="005126AA"/>
    <w:rsid w:val="0051296F"/>
    <w:rsid w:val="00512B7F"/>
    <w:rsid w:val="00512BA1"/>
    <w:rsid w:val="00513644"/>
    <w:rsid w:val="00513F94"/>
    <w:rsid w:val="00514333"/>
    <w:rsid w:val="0051474E"/>
    <w:rsid w:val="00515E22"/>
    <w:rsid w:val="00515F6F"/>
    <w:rsid w:val="00515FBE"/>
    <w:rsid w:val="00516572"/>
    <w:rsid w:val="00516EA2"/>
    <w:rsid w:val="00517115"/>
    <w:rsid w:val="0051723A"/>
    <w:rsid w:val="005173F1"/>
    <w:rsid w:val="00517A12"/>
    <w:rsid w:val="00517CC8"/>
    <w:rsid w:val="00517E28"/>
    <w:rsid w:val="0052156F"/>
    <w:rsid w:val="00521769"/>
    <w:rsid w:val="00521A26"/>
    <w:rsid w:val="00521AA7"/>
    <w:rsid w:val="00521D68"/>
    <w:rsid w:val="00521F16"/>
    <w:rsid w:val="0052206C"/>
    <w:rsid w:val="00524001"/>
    <w:rsid w:val="00524076"/>
    <w:rsid w:val="005243B7"/>
    <w:rsid w:val="0052447B"/>
    <w:rsid w:val="005249EF"/>
    <w:rsid w:val="00525228"/>
    <w:rsid w:val="0052547C"/>
    <w:rsid w:val="00525547"/>
    <w:rsid w:val="00525750"/>
    <w:rsid w:val="00525B1F"/>
    <w:rsid w:val="00525D6D"/>
    <w:rsid w:val="00525E13"/>
    <w:rsid w:val="00526075"/>
    <w:rsid w:val="00526516"/>
    <w:rsid w:val="00526AE8"/>
    <w:rsid w:val="00526BC5"/>
    <w:rsid w:val="00526C23"/>
    <w:rsid w:val="00526E00"/>
    <w:rsid w:val="0052751D"/>
    <w:rsid w:val="00527C0A"/>
    <w:rsid w:val="00527C2A"/>
    <w:rsid w:val="00530B5D"/>
    <w:rsid w:val="00530C5E"/>
    <w:rsid w:val="00530ECC"/>
    <w:rsid w:val="00530ED6"/>
    <w:rsid w:val="005310C6"/>
    <w:rsid w:val="0053113E"/>
    <w:rsid w:val="0053159A"/>
    <w:rsid w:val="0053159D"/>
    <w:rsid w:val="005316F2"/>
    <w:rsid w:val="00531B40"/>
    <w:rsid w:val="00531ED1"/>
    <w:rsid w:val="00531F9E"/>
    <w:rsid w:val="00532890"/>
    <w:rsid w:val="00533667"/>
    <w:rsid w:val="005339FA"/>
    <w:rsid w:val="00533EDB"/>
    <w:rsid w:val="005345B8"/>
    <w:rsid w:val="0053468A"/>
    <w:rsid w:val="0053494C"/>
    <w:rsid w:val="00534CAD"/>
    <w:rsid w:val="00534D3F"/>
    <w:rsid w:val="00535339"/>
    <w:rsid w:val="0053539E"/>
    <w:rsid w:val="00535AFB"/>
    <w:rsid w:val="00535CE9"/>
    <w:rsid w:val="00535D89"/>
    <w:rsid w:val="00535E4A"/>
    <w:rsid w:val="00536920"/>
    <w:rsid w:val="00536DF8"/>
    <w:rsid w:val="00536F34"/>
    <w:rsid w:val="00537902"/>
    <w:rsid w:val="00537A4B"/>
    <w:rsid w:val="00540C5A"/>
    <w:rsid w:val="005411A6"/>
    <w:rsid w:val="0054158B"/>
    <w:rsid w:val="00541A1A"/>
    <w:rsid w:val="00541F48"/>
    <w:rsid w:val="00542069"/>
    <w:rsid w:val="005425E7"/>
    <w:rsid w:val="00542AE2"/>
    <w:rsid w:val="00543A92"/>
    <w:rsid w:val="0054445D"/>
    <w:rsid w:val="00544B60"/>
    <w:rsid w:val="00545219"/>
    <w:rsid w:val="00545DAB"/>
    <w:rsid w:val="00545EA7"/>
    <w:rsid w:val="00545EEF"/>
    <w:rsid w:val="00545F9C"/>
    <w:rsid w:val="00546874"/>
    <w:rsid w:val="00546A2B"/>
    <w:rsid w:val="005470C9"/>
    <w:rsid w:val="0054711D"/>
    <w:rsid w:val="00547376"/>
    <w:rsid w:val="00547494"/>
    <w:rsid w:val="00547BF1"/>
    <w:rsid w:val="00547C45"/>
    <w:rsid w:val="005500A2"/>
    <w:rsid w:val="00550273"/>
    <w:rsid w:val="00550468"/>
    <w:rsid w:val="0055076E"/>
    <w:rsid w:val="00550899"/>
    <w:rsid w:val="00550B4B"/>
    <w:rsid w:val="00550D70"/>
    <w:rsid w:val="00550ED8"/>
    <w:rsid w:val="005513AF"/>
    <w:rsid w:val="005513C2"/>
    <w:rsid w:val="005516AF"/>
    <w:rsid w:val="005519C3"/>
    <w:rsid w:val="00551BB4"/>
    <w:rsid w:val="00551CDB"/>
    <w:rsid w:val="00551FB1"/>
    <w:rsid w:val="005523E2"/>
    <w:rsid w:val="00552409"/>
    <w:rsid w:val="0055263C"/>
    <w:rsid w:val="00552B55"/>
    <w:rsid w:val="0055379C"/>
    <w:rsid w:val="00553D02"/>
    <w:rsid w:val="00553FE9"/>
    <w:rsid w:val="0055412C"/>
    <w:rsid w:val="005543D1"/>
    <w:rsid w:val="00554E40"/>
    <w:rsid w:val="00555017"/>
    <w:rsid w:val="00555124"/>
    <w:rsid w:val="0055535C"/>
    <w:rsid w:val="0055564A"/>
    <w:rsid w:val="00555862"/>
    <w:rsid w:val="00555989"/>
    <w:rsid w:val="00555C89"/>
    <w:rsid w:val="00555EDB"/>
    <w:rsid w:val="005567B1"/>
    <w:rsid w:val="0055697C"/>
    <w:rsid w:val="0055705E"/>
    <w:rsid w:val="005570FF"/>
    <w:rsid w:val="00557C5B"/>
    <w:rsid w:val="00557F1F"/>
    <w:rsid w:val="0056028A"/>
    <w:rsid w:val="0056052F"/>
    <w:rsid w:val="00560CDE"/>
    <w:rsid w:val="00560D4F"/>
    <w:rsid w:val="00560F29"/>
    <w:rsid w:val="0056105B"/>
    <w:rsid w:val="00561312"/>
    <w:rsid w:val="00561460"/>
    <w:rsid w:val="005615B3"/>
    <w:rsid w:val="0056199E"/>
    <w:rsid w:val="00561AD3"/>
    <w:rsid w:val="00561DFC"/>
    <w:rsid w:val="0056218D"/>
    <w:rsid w:val="00562A82"/>
    <w:rsid w:val="00562D46"/>
    <w:rsid w:val="00563245"/>
    <w:rsid w:val="00563B39"/>
    <w:rsid w:val="00564F05"/>
    <w:rsid w:val="0056526F"/>
    <w:rsid w:val="005653B8"/>
    <w:rsid w:val="00565874"/>
    <w:rsid w:val="005658A0"/>
    <w:rsid w:val="00566831"/>
    <w:rsid w:val="00566B91"/>
    <w:rsid w:val="00567188"/>
    <w:rsid w:val="005678B4"/>
    <w:rsid w:val="00570027"/>
    <w:rsid w:val="0057059F"/>
    <w:rsid w:val="00570919"/>
    <w:rsid w:val="00570D80"/>
    <w:rsid w:val="005719DC"/>
    <w:rsid w:val="005723CC"/>
    <w:rsid w:val="005725E7"/>
    <w:rsid w:val="005728FF"/>
    <w:rsid w:val="00573340"/>
    <w:rsid w:val="005736CA"/>
    <w:rsid w:val="00573E26"/>
    <w:rsid w:val="00574D6A"/>
    <w:rsid w:val="00575408"/>
    <w:rsid w:val="0057590D"/>
    <w:rsid w:val="00575F24"/>
    <w:rsid w:val="005760CA"/>
    <w:rsid w:val="005762A2"/>
    <w:rsid w:val="0057642B"/>
    <w:rsid w:val="0057689F"/>
    <w:rsid w:val="00576B22"/>
    <w:rsid w:val="00576BF2"/>
    <w:rsid w:val="00577479"/>
    <w:rsid w:val="0057773B"/>
    <w:rsid w:val="00577896"/>
    <w:rsid w:val="00577A38"/>
    <w:rsid w:val="00577BE3"/>
    <w:rsid w:val="0058000C"/>
    <w:rsid w:val="00580AE4"/>
    <w:rsid w:val="00580CB3"/>
    <w:rsid w:val="00580EEA"/>
    <w:rsid w:val="00581062"/>
    <w:rsid w:val="00581744"/>
    <w:rsid w:val="005819EB"/>
    <w:rsid w:val="00581B47"/>
    <w:rsid w:val="00581C55"/>
    <w:rsid w:val="00581FEC"/>
    <w:rsid w:val="005820D2"/>
    <w:rsid w:val="00582249"/>
    <w:rsid w:val="005823C9"/>
    <w:rsid w:val="005824C1"/>
    <w:rsid w:val="00583303"/>
    <w:rsid w:val="005833E5"/>
    <w:rsid w:val="00583484"/>
    <w:rsid w:val="00583657"/>
    <w:rsid w:val="00583DA1"/>
    <w:rsid w:val="0058421E"/>
    <w:rsid w:val="005848FD"/>
    <w:rsid w:val="00585F55"/>
    <w:rsid w:val="00586494"/>
    <w:rsid w:val="00587D09"/>
    <w:rsid w:val="00590093"/>
    <w:rsid w:val="00591096"/>
    <w:rsid w:val="00591276"/>
    <w:rsid w:val="005915C1"/>
    <w:rsid w:val="00591B6B"/>
    <w:rsid w:val="00591CD6"/>
    <w:rsid w:val="00591EA8"/>
    <w:rsid w:val="00591FBA"/>
    <w:rsid w:val="0059227B"/>
    <w:rsid w:val="00592A63"/>
    <w:rsid w:val="00592D3D"/>
    <w:rsid w:val="00592F1E"/>
    <w:rsid w:val="00593515"/>
    <w:rsid w:val="00593CC5"/>
    <w:rsid w:val="005942C5"/>
    <w:rsid w:val="00594350"/>
    <w:rsid w:val="00594957"/>
    <w:rsid w:val="00594A28"/>
    <w:rsid w:val="00594A84"/>
    <w:rsid w:val="00595909"/>
    <w:rsid w:val="0059605B"/>
    <w:rsid w:val="005961FB"/>
    <w:rsid w:val="005969F7"/>
    <w:rsid w:val="00596A85"/>
    <w:rsid w:val="00596EDB"/>
    <w:rsid w:val="005974B8"/>
    <w:rsid w:val="00597B0B"/>
    <w:rsid w:val="00597FE0"/>
    <w:rsid w:val="005A0B0A"/>
    <w:rsid w:val="005A0F73"/>
    <w:rsid w:val="005A1086"/>
    <w:rsid w:val="005A1572"/>
    <w:rsid w:val="005A169A"/>
    <w:rsid w:val="005A173A"/>
    <w:rsid w:val="005A229E"/>
    <w:rsid w:val="005A2923"/>
    <w:rsid w:val="005A33A5"/>
    <w:rsid w:val="005A3524"/>
    <w:rsid w:val="005A3726"/>
    <w:rsid w:val="005A4241"/>
    <w:rsid w:val="005A4265"/>
    <w:rsid w:val="005A426D"/>
    <w:rsid w:val="005A48BD"/>
    <w:rsid w:val="005A4C79"/>
    <w:rsid w:val="005A5809"/>
    <w:rsid w:val="005A5843"/>
    <w:rsid w:val="005A59EA"/>
    <w:rsid w:val="005A6669"/>
    <w:rsid w:val="005A68BA"/>
    <w:rsid w:val="005A6978"/>
    <w:rsid w:val="005A6AF1"/>
    <w:rsid w:val="005A6EEF"/>
    <w:rsid w:val="005A7EE1"/>
    <w:rsid w:val="005B0891"/>
    <w:rsid w:val="005B0ED6"/>
    <w:rsid w:val="005B192C"/>
    <w:rsid w:val="005B1A29"/>
    <w:rsid w:val="005B1E7C"/>
    <w:rsid w:val="005B26B0"/>
    <w:rsid w:val="005B2774"/>
    <w:rsid w:val="005B2B99"/>
    <w:rsid w:val="005B2C16"/>
    <w:rsid w:val="005B2DF2"/>
    <w:rsid w:val="005B32B4"/>
    <w:rsid w:val="005B3CC5"/>
    <w:rsid w:val="005B4B6D"/>
    <w:rsid w:val="005B4D7C"/>
    <w:rsid w:val="005B56D7"/>
    <w:rsid w:val="005B56F0"/>
    <w:rsid w:val="005B56F7"/>
    <w:rsid w:val="005B5892"/>
    <w:rsid w:val="005B6215"/>
    <w:rsid w:val="005B6277"/>
    <w:rsid w:val="005B6337"/>
    <w:rsid w:val="005B79E5"/>
    <w:rsid w:val="005C0486"/>
    <w:rsid w:val="005C0A27"/>
    <w:rsid w:val="005C0BD5"/>
    <w:rsid w:val="005C0D8F"/>
    <w:rsid w:val="005C0FF1"/>
    <w:rsid w:val="005C19D4"/>
    <w:rsid w:val="005C1B69"/>
    <w:rsid w:val="005C29A5"/>
    <w:rsid w:val="005C33A4"/>
    <w:rsid w:val="005C36F4"/>
    <w:rsid w:val="005C39B3"/>
    <w:rsid w:val="005C4446"/>
    <w:rsid w:val="005C47CC"/>
    <w:rsid w:val="005C4FC6"/>
    <w:rsid w:val="005C5208"/>
    <w:rsid w:val="005C5240"/>
    <w:rsid w:val="005C642C"/>
    <w:rsid w:val="005C6703"/>
    <w:rsid w:val="005C69D3"/>
    <w:rsid w:val="005C6A7E"/>
    <w:rsid w:val="005C75F2"/>
    <w:rsid w:val="005C79F2"/>
    <w:rsid w:val="005C7DE0"/>
    <w:rsid w:val="005D028E"/>
    <w:rsid w:val="005D06A1"/>
    <w:rsid w:val="005D0ABE"/>
    <w:rsid w:val="005D0D1D"/>
    <w:rsid w:val="005D0F93"/>
    <w:rsid w:val="005D1436"/>
    <w:rsid w:val="005D1843"/>
    <w:rsid w:val="005D1CB8"/>
    <w:rsid w:val="005D1F3A"/>
    <w:rsid w:val="005D2522"/>
    <w:rsid w:val="005D31A8"/>
    <w:rsid w:val="005D428C"/>
    <w:rsid w:val="005D4A66"/>
    <w:rsid w:val="005D522A"/>
    <w:rsid w:val="005D534E"/>
    <w:rsid w:val="005D5FB1"/>
    <w:rsid w:val="005D60F3"/>
    <w:rsid w:val="005D6708"/>
    <w:rsid w:val="005D6E04"/>
    <w:rsid w:val="005D6E3C"/>
    <w:rsid w:val="005D6E46"/>
    <w:rsid w:val="005D7286"/>
    <w:rsid w:val="005D76E0"/>
    <w:rsid w:val="005D7B2E"/>
    <w:rsid w:val="005D7B75"/>
    <w:rsid w:val="005E0018"/>
    <w:rsid w:val="005E06D1"/>
    <w:rsid w:val="005E0E2F"/>
    <w:rsid w:val="005E0F31"/>
    <w:rsid w:val="005E1168"/>
    <w:rsid w:val="005E1788"/>
    <w:rsid w:val="005E19A2"/>
    <w:rsid w:val="005E206E"/>
    <w:rsid w:val="005E267A"/>
    <w:rsid w:val="005E322D"/>
    <w:rsid w:val="005E323F"/>
    <w:rsid w:val="005E3DEA"/>
    <w:rsid w:val="005E4209"/>
    <w:rsid w:val="005E4D60"/>
    <w:rsid w:val="005E5071"/>
    <w:rsid w:val="005E547A"/>
    <w:rsid w:val="005E54D6"/>
    <w:rsid w:val="005E558E"/>
    <w:rsid w:val="005E5AD3"/>
    <w:rsid w:val="005E6133"/>
    <w:rsid w:val="005E7286"/>
    <w:rsid w:val="005F00B3"/>
    <w:rsid w:val="005F04E0"/>
    <w:rsid w:val="005F089D"/>
    <w:rsid w:val="005F0950"/>
    <w:rsid w:val="005F1E53"/>
    <w:rsid w:val="005F1FF3"/>
    <w:rsid w:val="005F20DD"/>
    <w:rsid w:val="005F2246"/>
    <w:rsid w:val="005F2883"/>
    <w:rsid w:val="005F3239"/>
    <w:rsid w:val="005F3379"/>
    <w:rsid w:val="005F33EC"/>
    <w:rsid w:val="005F3412"/>
    <w:rsid w:val="005F3543"/>
    <w:rsid w:val="005F3A2D"/>
    <w:rsid w:val="005F3BF9"/>
    <w:rsid w:val="005F3EAB"/>
    <w:rsid w:val="005F416B"/>
    <w:rsid w:val="005F4197"/>
    <w:rsid w:val="005F4200"/>
    <w:rsid w:val="005F4470"/>
    <w:rsid w:val="005F48D8"/>
    <w:rsid w:val="005F4DEA"/>
    <w:rsid w:val="005F60B7"/>
    <w:rsid w:val="005F63BB"/>
    <w:rsid w:val="005F6ABA"/>
    <w:rsid w:val="005F6F84"/>
    <w:rsid w:val="005F7210"/>
    <w:rsid w:val="005F7705"/>
    <w:rsid w:val="005F7D62"/>
    <w:rsid w:val="00600492"/>
    <w:rsid w:val="00600781"/>
    <w:rsid w:val="00600A8B"/>
    <w:rsid w:val="00600DE0"/>
    <w:rsid w:val="00600FFC"/>
    <w:rsid w:val="006010AE"/>
    <w:rsid w:val="0060158C"/>
    <w:rsid w:val="00601829"/>
    <w:rsid w:val="006018D5"/>
    <w:rsid w:val="00601C10"/>
    <w:rsid w:val="006020DD"/>
    <w:rsid w:val="00602203"/>
    <w:rsid w:val="00602BF0"/>
    <w:rsid w:val="00602D8D"/>
    <w:rsid w:val="0060322D"/>
    <w:rsid w:val="006039E9"/>
    <w:rsid w:val="00603E55"/>
    <w:rsid w:val="006043C8"/>
    <w:rsid w:val="0060497B"/>
    <w:rsid w:val="00605399"/>
    <w:rsid w:val="006053A4"/>
    <w:rsid w:val="006054EE"/>
    <w:rsid w:val="0060592F"/>
    <w:rsid w:val="00605B21"/>
    <w:rsid w:val="00605B50"/>
    <w:rsid w:val="006061A2"/>
    <w:rsid w:val="006061E4"/>
    <w:rsid w:val="006067A1"/>
    <w:rsid w:val="00606A9F"/>
    <w:rsid w:val="00607313"/>
    <w:rsid w:val="00607361"/>
    <w:rsid w:val="006073E8"/>
    <w:rsid w:val="00607696"/>
    <w:rsid w:val="006077AC"/>
    <w:rsid w:val="0061008D"/>
    <w:rsid w:val="006108B0"/>
    <w:rsid w:val="00610F28"/>
    <w:rsid w:val="00611362"/>
    <w:rsid w:val="006113DF"/>
    <w:rsid w:val="006115D0"/>
    <w:rsid w:val="00611884"/>
    <w:rsid w:val="00611C19"/>
    <w:rsid w:val="006120CA"/>
    <w:rsid w:val="00612FBF"/>
    <w:rsid w:val="006132BF"/>
    <w:rsid w:val="006133F4"/>
    <w:rsid w:val="006135C6"/>
    <w:rsid w:val="00613919"/>
    <w:rsid w:val="006139CA"/>
    <w:rsid w:val="00614604"/>
    <w:rsid w:val="00614852"/>
    <w:rsid w:val="00614853"/>
    <w:rsid w:val="00614A85"/>
    <w:rsid w:val="00614B42"/>
    <w:rsid w:val="0061558B"/>
    <w:rsid w:val="00615A9D"/>
    <w:rsid w:val="00615AB4"/>
    <w:rsid w:val="00615ACC"/>
    <w:rsid w:val="00615AD9"/>
    <w:rsid w:val="006168E6"/>
    <w:rsid w:val="00616C6F"/>
    <w:rsid w:val="00617995"/>
    <w:rsid w:val="00617D34"/>
    <w:rsid w:val="00617FFA"/>
    <w:rsid w:val="00620435"/>
    <w:rsid w:val="00620977"/>
    <w:rsid w:val="00620DA3"/>
    <w:rsid w:val="00620DBA"/>
    <w:rsid w:val="00620F97"/>
    <w:rsid w:val="00620FC8"/>
    <w:rsid w:val="00621259"/>
    <w:rsid w:val="00621595"/>
    <w:rsid w:val="00622EB4"/>
    <w:rsid w:val="00623530"/>
    <w:rsid w:val="00623642"/>
    <w:rsid w:val="00623AD3"/>
    <w:rsid w:val="00623CFE"/>
    <w:rsid w:val="00623DDB"/>
    <w:rsid w:val="00623ED4"/>
    <w:rsid w:val="006244A4"/>
    <w:rsid w:val="006248F5"/>
    <w:rsid w:val="00624BDA"/>
    <w:rsid w:val="00624E44"/>
    <w:rsid w:val="0062564C"/>
    <w:rsid w:val="00625951"/>
    <w:rsid w:val="00625A82"/>
    <w:rsid w:val="00625B2A"/>
    <w:rsid w:val="00625B2C"/>
    <w:rsid w:val="00625B70"/>
    <w:rsid w:val="00625B81"/>
    <w:rsid w:val="00625C2F"/>
    <w:rsid w:val="006263D1"/>
    <w:rsid w:val="00626578"/>
    <w:rsid w:val="0062676D"/>
    <w:rsid w:val="00626773"/>
    <w:rsid w:val="00627154"/>
    <w:rsid w:val="00627375"/>
    <w:rsid w:val="00627992"/>
    <w:rsid w:val="00627F03"/>
    <w:rsid w:val="00627FC0"/>
    <w:rsid w:val="00630398"/>
    <w:rsid w:val="00630900"/>
    <w:rsid w:val="00630B94"/>
    <w:rsid w:val="006315A6"/>
    <w:rsid w:val="006319F7"/>
    <w:rsid w:val="00632829"/>
    <w:rsid w:val="006334F2"/>
    <w:rsid w:val="0063389B"/>
    <w:rsid w:val="00633916"/>
    <w:rsid w:val="00633B5E"/>
    <w:rsid w:val="006346C2"/>
    <w:rsid w:val="00634BE5"/>
    <w:rsid w:val="00634FC4"/>
    <w:rsid w:val="006353BA"/>
    <w:rsid w:val="00635590"/>
    <w:rsid w:val="00635B30"/>
    <w:rsid w:val="006363E2"/>
    <w:rsid w:val="00636ED9"/>
    <w:rsid w:val="00637459"/>
    <w:rsid w:val="00637790"/>
    <w:rsid w:val="00637A2B"/>
    <w:rsid w:val="00637DAE"/>
    <w:rsid w:val="00640323"/>
    <w:rsid w:val="00640572"/>
    <w:rsid w:val="0064072D"/>
    <w:rsid w:val="0064087B"/>
    <w:rsid w:val="00640C99"/>
    <w:rsid w:val="00640D2F"/>
    <w:rsid w:val="00640E35"/>
    <w:rsid w:val="006410AC"/>
    <w:rsid w:val="00641270"/>
    <w:rsid w:val="006413E5"/>
    <w:rsid w:val="006415DA"/>
    <w:rsid w:val="00641A85"/>
    <w:rsid w:val="00641D9C"/>
    <w:rsid w:val="00642070"/>
    <w:rsid w:val="00642623"/>
    <w:rsid w:val="006428CB"/>
    <w:rsid w:val="00642C3C"/>
    <w:rsid w:val="00642F02"/>
    <w:rsid w:val="00643340"/>
    <w:rsid w:val="006435E4"/>
    <w:rsid w:val="00643BC6"/>
    <w:rsid w:val="00643F40"/>
    <w:rsid w:val="0064468F"/>
    <w:rsid w:val="00644977"/>
    <w:rsid w:val="00644CCD"/>
    <w:rsid w:val="006450B2"/>
    <w:rsid w:val="006455D2"/>
    <w:rsid w:val="00645F9C"/>
    <w:rsid w:val="00646029"/>
    <w:rsid w:val="0064688F"/>
    <w:rsid w:val="00646AC1"/>
    <w:rsid w:val="00646C15"/>
    <w:rsid w:val="00646DCC"/>
    <w:rsid w:val="006472E2"/>
    <w:rsid w:val="0065080E"/>
    <w:rsid w:val="0065104D"/>
    <w:rsid w:val="00651107"/>
    <w:rsid w:val="006514C9"/>
    <w:rsid w:val="00651C21"/>
    <w:rsid w:val="00652C24"/>
    <w:rsid w:val="006533EB"/>
    <w:rsid w:val="00653615"/>
    <w:rsid w:val="00653B11"/>
    <w:rsid w:val="00653FE1"/>
    <w:rsid w:val="00654939"/>
    <w:rsid w:val="00655ADB"/>
    <w:rsid w:val="0065604D"/>
    <w:rsid w:val="00656445"/>
    <w:rsid w:val="006567C6"/>
    <w:rsid w:val="006569A0"/>
    <w:rsid w:val="00656F89"/>
    <w:rsid w:val="006570CB"/>
    <w:rsid w:val="006573E5"/>
    <w:rsid w:val="006579AC"/>
    <w:rsid w:val="00657E89"/>
    <w:rsid w:val="00660935"/>
    <w:rsid w:val="00660FFF"/>
    <w:rsid w:val="00661583"/>
    <w:rsid w:val="006616DE"/>
    <w:rsid w:val="00661E3B"/>
    <w:rsid w:val="00661F17"/>
    <w:rsid w:val="00661F6C"/>
    <w:rsid w:val="006627F4"/>
    <w:rsid w:val="00663063"/>
    <w:rsid w:val="00664335"/>
    <w:rsid w:val="006646A9"/>
    <w:rsid w:val="006654A1"/>
    <w:rsid w:val="00666570"/>
    <w:rsid w:val="0066683E"/>
    <w:rsid w:val="00666E95"/>
    <w:rsid w:val="0066745A"/>
    <w:rsid w:val="00667A3A"/>
    <w:rsid w:val="006701BE"/>
    <w:rsid w:val="00670D05"/>
    <w:rsid w:val="00670D8C"/>
    <w:rsid w:val="00671249"/>
    <w:rsid w:val="006713D0"/>
    <w:rsid w:val="0067245A"/>
    <w:rsid w:val="00672950"/>
    <w:rsid w:val="006735A7"/>
    <w:rsid w:val="0067498E"/>
    <w:rsid w:val="00674ACA"/>
    <w:rsid w:val="00675204"/>
    <w:rsid w:val="0067562D"/>
    <w:rsid w:val="006757F9"/>
    <w:rsid w:val="0067583F"/>
    <w:rsid w:val="00675AAB"/>
    <w:rsid w:val="00676225"/>
    <w:rsid w:val="006762B7"/>
    <w:rsid w:val="006769CF"/>
    <w:rsid w:val="00676A2D"/>
    <w:rsid w:val="00676DDA"/>
    <w:rsid w:val="00676E93"/>
    <w:rsid w:val="00677651"/>
    <w:rsid w:val="00677859"/>
    <w:rsid w:val="0067792F"/>
    <w:rsid w:val="006804CF"/>
    <w:rsid w:val="0068062F"/>
    <w:rsid w:val="00680D86"/>
    <w:rsid w:val="00680DA5"/>
    <w:rsid w:val="006821AA"/>
    <w:rsid w:val="0068268B"/>
    <w:rsid w:val="006827B4"/>
    <w:rsid w:val="00683A9B"/>
    <w:rsid w:val="00683B81"/>
    <w:rsid w:val="00683EE5"/>
    <w:rsid w:val="006846FF"/>
    <w:rsid w:val="006847D9"/>
    <w:rsid w:val="00685103"/>
    <w:rsid w:val="00685230"/>
    <w:rsid w:val="00685F69"/>
    <w:rsid w:val="006865EA"/>
    <w:rsid w:val="00686749"/>
    <w:rsid w:val="00687247"/>
    <w:rsid w:val="00687824"/>
    <w:rsid w:val="00687CB0"/>
    <w:rsid w:val="00687F92"/>
    <w:rsid w:val="0069019B"/>
    <w:rsid w:val="0069047D"/>
    <w:rsid w:val="006904B0"/>
    <w:rsid w:val="00690529"/>
    <w:rsid w:val="0069070E"/>
    <w:rsid w:val="00690774"/>
    <w:rsid w:val="00690A72"/>
    <w:rsid w:val="0069188A"/>
    <w:rsid w:val="00692198"/>
    <w:rsid w:val="006923DD"/>
    <w:rsid w:val="00692576"/>
    <w:rsid w:val="00692EA3"/>
    <w:rsid w:val="00693079"/>
    <w:rsid w:val="00693DEC"/>
    <w:rsid w:val="0069409A"/>
    <w:rsid w:val="00694193"/>
    <w:rsid w:val="00694420"/>
    <w:rsid w:val="0069517E"/>
    <w:rsid w:val="00695382"/>
    <w:rsid w:val="00695417"/>
    <w:rsid w:val="00695EDA"/>
    <w:rsid w:val="00696047"/>
    <w:rsid w:val="006960F1"/>
    <w:rsid w:val="00696BA4"/>
    <w:rsid w:val="00696CEC"/>
    <w:rsid w:val="00697817"/>
    <w:rsid w:val="006978B4"/>
    <w:rsid w:val="00697988"/>
    <w:rsid w:val="00697B18"/>
    <w:rsid w:val="006A0132"/>
    <w:rsid w:val="006A01C2"/>
    <w:rsid w:val="006A0D77"/>
    <w:rsid w:val="006A15D8"/>
    <w:rsid w:val="006A1CD1"/>
    <w:rsid w:val="006A23F6"/>
    <w:rsid w:val="006A2566"/>
    <w:rsid w:val="006A26B3"/>
    <w:rsid w:val="006A2FD8"/>
    <w:rsid w:val="006A3269"/>
    <w:rsid w:val="006A341B"/>
    <w:rsid w:val="006A3500"/>
    <w:rsid w:val="006A38A5"/>
    <w:rsid w:val="006A5679"/>
    <w:rsid w:val="006A57DE"/>
    <w:rsid w:val="006A58BE"/>
    <w:rsid w:val="006A5CFE"/>
    <w:rsid w:val="006A622F"/>
    <w:rsid w:val="006A6264"/>
    <w:rsid w:val="006A6349"/>
    <w:rsid w:val="006A636B"/>
    <w:rsid w:val="006A6CB5"/>
    <w:rsid w:val="006A78F5"/>
    <w:rsid w:val="006A7A9C"/>
    <w:rsid w:val="006B08EB"/>
    <w:rsid w:val="006B0A72"/>
    <w:rsid w:val="006B1758"/>
    <w:rsid w:val="006B1C2B"/>
    <w:rsid w:val="006B2063"/>
    <w:rsid w:val="006B231A"/>
    <w:rsid w:val="006B2336"/>
    <w:rsid w:val="006B25CD"/>
    <w:rsid w:val="006B28E7"/>
    <w:rsid w:val="006B293A"/>
    <w:rsid w:val="006B2947"/>
    <w:rsid w:val="006B3297"/>
    <w:rsid w:val="006B389D"/>
    <w:rsid w:val="006B3DA7"/>
    <w:rsid w:val="006B3DCE"/>
    <w:rsid w:val="006B400A"/>
    <w:rsid w:val="006B4753"/>
    <w:rsid w:val="006B4932"/>
    <w:rsid w:val="006B4B5E"/>
    <w:rsid w:val="006B4BC7"/>
    <w:rsid w:val="006B54B0"/>
    <w:rsid w:val="006B582F"/>
    <w:rsid w:val="006B5A0A"/>
    <w:rsid w:val="006B5AC2"/>
    <w:rsid w:val="006B5D3A"/>
    <w:rsid w:val="006B5D8D"/>
    <w:rsid w:val="006B6177"/>
    <w:rsid w:val="006B61C3"/>
    <w:rsid w:val="006B6540"/>
    <w:rsid w:val="006B6992"/>
    <w:rsid w:val="006B6BA8"/>
    <w:rsid w:val="006B6BF6"/>
    <w:rsid w:val="006B6ECF"/>
    <w:rsid w:val="006B6F6A"/>
    <w:rsid w:val="006B700B"/>
    <w:rsid w:val="006B7C74"/>
    <w:rsid w:val="006B7F41"/>
    <w:rsid w:val="006B7FDC"/>
    <w:rsid w:val="006C027A"/>
    <w:rsid w:val="006C0C4C"/>
    <w:rsid w:val="006C118C"/>
    <w:rsid w:val="006C156B"/>
    <w:rsid w:val="006C1576"/>
    <w:rsid w:val="006C1922"/>
    <w:rsid w:val="006C1E7A"/>
    <w:rsid w:val="006C226A"/>
    <w:rsid w:val="006C25AD"/>
    <w:rsid w:val="006C25BD"/>
    <w:rsid w:val="006C2E71"/>
    <w:rsid w:val="006C3084"/>
    <w:rsid w:val="006C3526"/>
    <w:rsid w:val="006C3A51"/>
    <w:rsid w:val="006C3CC1"/>
    <w:rsid w:val="006C41AF"/>
    <w:rsid w:val="006C48E2"/>
    <w:rsid w:val="006C4910"/>
    <w:rsid w:val="006C4AAE"/>
    <w:rsid w:val="006C4DE0"/>
    <w:rsid w:val="006C5552"/>
    <w:rsid w:val="006C5A79"/>
    <w:rsid w:val="006C6417"/>
    <w:rsid w:val="006C6AA8"/>
    <w:rsid w:val="006C6CAF"/>
    <w:rsid w:val="006C72A1"/>
    <w:rsid w:val="006D01AF"/>
    <w:rsid w:val="006D0588"/>
    <w:rsid w:val="006D0758"/>
    <w:rsid w:val="006D0CDC"/>
    <w:rsid w:val="006D1185"/>
    <w:rsid w:val="006D19FE"/>
    <w:rsid w:val="006D1BD5"/>
    <w:rsid w:val="006D2425"/>
    <w:rsid w:val="006D2700"/>
    <w:rsid w:val="006D2871"/>
    <w:rsid w:val="006D3169"/>
    <w:rsid w:val="006D3561"/>
    <w:rsid w:val="006D38A6"/>
    <w:rsid w:val="006D3BCF"/>
    <w:rsid w:val="006D3ED9"/>
    <w:rsid w:val="006D4916"/>
    <w:rsid w:val="006D4BD7"/>
    <w:rsid w:val="006D4F17"/>
    <w:rsid w:val="006D53E9"/>
    <w:rsid w:val="006D54CA"/>
    <w:rsid w:val="006D559B"/>
    <w:rsid w:val="006D659D"/>
    <w:rsid w:val="006D66D0"/>
    <w:rsid w:val="006D68C4"/>
    <w:rsid w:val="006D717C"/>
    <w:rsid w:val="006D722A"/>
    <w:rsid w:val="006D7546"/>
    <w:rsid w:val="006D7781"/>
    <w:rsid w:val="006D78B5"/>
    <w:rsid w:val="006D7B63"/>
    <w:rsid w:val="006D7C5B"/>
    <w:rsid w:val="006E01EE"/>
    <w:rsid w:val="006E1284"/>
    <w:rsid w:val="006E1710"/>
    <w:rsid w:val="006E17F9"/>
    <w:rsid w:val="006E181A"/>
    <w:rsid w:val="006E1A55"/>
    <w:rsid w:val="006E2E23"/>
    <w:rsid w:val="006E2F25"/>
    <w:rsid w:val="006E3E75"/>
    <w:rsid w:val="006E400B"/>
    <w:rsid w:val="006E4A11"/>
    <w:rsid w:val="006E4A28"/>
    <w:rsid w:val="006E4F7B"/>
    <w:rsid w:val="006E502C"/>
    <w:rsid w:val="006E50E1"/>
    <w:rsid w:val="006E5180"/>
    <w:rsid w:val="006E5335"/>
    <w:rsid w:val="006E75C9"/>
    <w:rsid w:val="006E7AC9"/>
    <w:rsid w:val="006E7DB4"/>
    <w:rsid w:val="006F084D"/>
    <w:rsid w:val="006F0AB1"/>
    <w:rsid w:val="006F1076"/>
    <w:rsid w:val="006F12B8"/>
    <w:rsid w:val="006F14CF"/>
    <w:rsid w:val="006F1A10"/>
    <w:rsid w:val="006F1D40"/>
    <w:rsid w:val="006F2006"/>
    <w:rsid w:val="006F2BFC"/>
    <w:rsid w:val="006F2E64"/>
    <w:rsid w:val="006F2FDB"/>
    <w:rsid w:val="006F3567"/>
    <w:rsid w:val="006F3626"/>
    <w:rsid w:val="006F37D9"/>
    <w:rsid w:val="006F3809"/>
    <w:rsid w:val="006F3EDC"/>
    <w:rsid w:val="006F435F"/>
    <w:rsid w:val="006F44D8"/>
    <w:rsid w:val="006F4687"/>
    <w:rsid w:val="006F49C0"/>
    <w:rsid w:val="006F4F5F"/>
    <w:rsid w:val="006F50B5"/>
    <w:rsid w:val="006F5BCE"/>
    <w:rsid w:val="006F5C39"/>
    <w:rsid w:val="006F6089"/>
    <w:rsid w:val="006F6132"/>
    <w:rsid w:val="006F6560"/>
    <w:rsid w:val="006F7090"/>
    <w:rsid w:val="006F7741"/>
    <w:rsid w:val="00700144"/>
    <w:rsid w:val="00700275"/>
    <w:rsid w:val="007004A6"/>
    <w:rsid w:val="0070062F"/>
    <w:rsid w:val="00700687"/>
    <w:rsid w:val="00700873"/>
    <w:rsid w:val="00700E9F"/>
    <w:rsid w:val="00700FF9"/>
    <w:rsid w:val="00701176"/>
    <w:rsid w:val="00701845"/>
    <w:rsid w:val="00701E8D"/>
    <w:rsid w:val="00702268"/>
    <w:rsid w:val="007024E1"/>
    <w:rsid w:val="00702955"/>
    <w:rsid w:val="00702B75"/>
    <w:rsid w:val="00702D13"/>
    <w:rsid w:val="007032CF"/>
    <w:rsid w:val="007038B8"/>
    <w:rsid w:val="00704518"/>
    <w:rsid w:val="00704A94"/>
    <w:rsid w:val="00705092"/>
    <w:rsid w:val="00705BC3"/>
    <w:rsid w:val="00705C6C"/>
    <w:rsid w:val="00705CB9"/>
    <w:rsid w:val="00705CC8"/>
    <w:rsid w:val="00705D46"/>
    <w:rsid w:val="00705D69"/>
    <w:rsid w:val="00705DCB"/>
    <w:rsid w:val="00706383"/>
    <w:rsid w:val="0070692F"/>
    <w:rsid w:val="00706A38"/>
    <w:rsid w:val="00706E54"/>
    <w:rsid w:val="00707255"/>
    <w:rsid w:val="00707317"/>
    <w:rsid w:val="0070789D"/>
    <w:rsid w:val="0071049F"/>
    <w:rsid w:val="0071062A"/>
    <w:rsid w:val="007108A2"/>
    <w:rsid w:val="00710AAB"/>
    <w:rsid w:val="00710B73"/>
    <w:rsid w:val="00710D21"/>
    <w:rsid w:val="00711513"/>
    <w:rsid w:val="00711591"/>
    <w:rsid w:val="007120CA"/>
    <w:rsid w:val="007127E2"/>
    <w:rsid w:val="00712B02"/>
    <w:rsid w:val="00712E5C"/>
    <w:rsid w:val="007130DB"/>
    <w:rsid w:val="00713776"/>
    <w:rsid w:val="007138E5"/>
    <w:rsid w:val="00714579"/>
    <w:rsid w:val="00714C5F"/>
    <w:rsid w:val="007154AB"/>
    <w:rsid w:val="00715B12"/>
    <w:rsid w:val="00715E67"/>
    <w:rsid w:val="00715F5C"/>
    <w:rsid w:val="0071635C"/>
    <w:rsid w:val="007166DC"/>
    <w:rsid w:val="00716D4B"/>
    <w:rsid w:val="00717137"/>
    <w:rsid w:val="0071790D"/>
    <w:rsid w:val="00717B51"/>
    <w:rsid w:val="00717D61"/>
    <w:rsid w:val="00717F24"/>
    <w:rsid w:val="00720050"/>
    <w:rsid w:val="007209D1"/>
    <w:rsid w:val="00720C73"/>
    <w:rsid w:val="0072218E"/>
    <w:rsid w:val="0072299C"/>
    <w:rsid w:val="00722A2F"/>
    <w:rsid w:val="0072345A"/>
    <w:rsid w:val="00723523"/>
    <w:rsid w:val="0072356C"/>
    <w:rsid w:val="00723617"/>
    <w:rsid w:val="00723A0C"/>
    <w:rsid w:val="00724023"/>
    <w:rsid w:val="007244BC"/>
    <w:rsid w:val="007246E1"/>
    <w:rsid w:val="00724EBF"/>
    <w:rsid w:val="00725065"/>
    <w:rsid w:val="00725074"/>
    <w:rsid w:val="0072531A"/>
    <w:rsid w:val="007254EA"/>
    <w:rsid w:val="00725906"/>
    <w:rsid w:val="00725F97"/>
    <w:rsid w:val="00725F9D"/>
    <w:rsid w:val="00726042"/>
    <w:rsid w:val="0072616C"/>
    <w:rsid w:val="00726267"/>
    <w:rsid w:val="007266C6"/>
    <w:rsid w:val="00726781"/>
    <w:rsid w:val="00726F75"/>
    <w:rsid w:val="00727F33"/>
    <w:rsid w:val="0073011C"/>
    <w:rsid w:val="007304F3"/>
    <w:rsid w:val="00730718"/>
    <w:rsid w:val="00730D9C"/>
    <w:rsid w:val="00731994"/>
    <w:rsid w:val="00732055"/>
    <w:rsid w:val="007320C8"/>
    <w:rsid w:val="007324F0"/>
    <w:rsid w:val="007333A8"/>
    <w:rsid w:val="00733AEF"/>
    <w:rsid w:val="00733E36"/>
    <w:rsid w:val="00733F27"/>
    <w:rsid w:val="00734224"/>
    <w:rsid w:val="007342FC"/>
    <w:rsid w:val="0073463C"/>
    <w:rsid w:val="00734BF8"/>
    <w:rsid w:val="00734C78"/>
    <w:rsid w:val="00734DCC"/>
    <w:rsid w:val="00735661"/>
    <w:rsid w:val="00735728"/>
    <w:rsid w:val="00735A30"/>
    <w:rsid w:val="00735DAB"/>
    <w:rsid w:val="0073610A"/>
    <w:rsid w:val="007365BF"/>
    <w:rsid w:val="00736954"/>
    <w:rsid w:val="00736C2B"/>
    <w:rsid w:val="00736C72"/>
    <w:rsid w:val="00736DDE"/>
    <w:rsid w:val="007370FD"/>
    <w:rsid w:val="00737EBB"/>
    <w:rsid w:val="007400FC"/>
    <w:rsid w:val="007404AF"/>
    <w:rsid w:val="007411F4"/>
    <w:rsid w:val="00741C87"/>
    <w:rsid w:val="00741D17"/>
    <w:rsid w:val="00741FE0"/>
    <w:rsid w:val="0074251E"/>
    <w:rsid w:val="00742542"/>
    <w:rsid w:val="0074278C"/>
    <w:rsid w:val="00742873"/>
    <w:rsid w:val="00742891"/>
    <w:rsid w:val="007442BF"/>
    <w:rsid w:val="007448D5"/>
    <w:rsid w:val="007449FB"/>
    <w:rsid w:val="00744F04"/>
    <w:rsid w:val="00745C96"/>
    <w:rsid w:val="00745DF0"/>
    <w:rsid w:val="00745FD1"/>
    <w:rsid w:val="00746CDE"/>
    <w:rsid w:val="007471D2"/>
    <w:rsid w:val="0074737B"/>
    <w:rsid w:val="00747416"/>
    <w:rsid w:val="00747F08"/>
    <w:rsid w:val="00747FDD"/>
    <w:rsid w:val="00750BDC"/>
    <w:rsid w:val="00750E45"/>
    <w:rsid w:val="0075100C"/>
    <w:rsid w:val="007513A6"/>
    <w:rsid w:val="007513E2"/>
    <w:rsid w:val="00751A75"/>
    <w:rsid w:val="00751BBB"/>
    <w:rsid w:val="00751BC4"/>
    <w:rsid w:val="00751D30"/>
    <w:rsid w:val="00751D4D"/>
    <w:rsid w:val="007522FF"/>
    <w:rsid w:val="007535CD"/>
    <w:rsid w:val="007538B4"/>
    <w:rsid w:val="00753C55"/>
    <w:rsid w:val="00753EA0"/>
    <w:rsid w:val="0075461E"/>
    <w:rsid w:val="00754ADA"/>
    <w:rsid w:val="00754C2E"/>
    <w:rsid w:val="00754E3A"/>
    <w:rsid w:val="007558AD"/>
    <w:rsid w:val="00755C1B"/>
    <w:rsid w:val="007564BE"/>
    <w:rsid w:val="0075685A"/>
    <w:rsid w:val="00756B68"/>
    <w:rsid w:val="00756DF8"/>
    <w:rsid w:val="00757136"/>
    <w:rsid w:val="0075737C"/>
    <w:rsid w:val="0075775C"/>
    <w:rsid w:val="00757951"/>
    <w:rsid w:val="00761289"/>
    <w:rsid w:val="0076137A"/>
    <w:rsid w:val="007618E9"/>
    <w:rsid w:val="00761CE6"/>
    <w:rsid w:val="00761FD3"/>
    <w:rsid w:val="00762410"/>
    <w:rsid w:val="00762A90"/>
    <w:rsid w:val="00762E40"/>
    <w:rsid w:val="0076331B"/>
    <w:rsid w:val="0076369C"/>
    <w:rsid w:val="00764BE2"/>
    <w:rsid w:val="00765057"/>
    <w:rsid w:val="007650F3"/>
    <w:rsid w:val="007655DD"/>
    <w:rsid w:val="00765ABE"/>
    <w:rsid w:val="007661D0"/>
    <w:rsid w:val="00766225"/>
    <w:rsid w:val="00766250"/>
    <w:rsid w:val="0076645A"/>
    <w:rsid w:val="00766715"/>
    <w:rsid w:val="00766F21"/>
    <w:rsid w:val="007679B3"/>
    <w:rsid w:val="00767C5B"/>
    <w:rsid w:val="00770B9E"/>
    <w:rsid w:val="00770ECE"/>
    <w:rsid w:val="00771EC6"/>
    <w:rsid w:val="00772233"/>
    <w:rsid w:val="007727BC"/>
    <w:rsid w:val="0077284E"/>
    <w:rsid w:val="00773480"/>
    <w:rsid w:val="007734AC"/>
    <w:rsid w:val="00773816"/>
    <w:rsid w:val="00773B57"/>
    <w:rsid w:val="00773EA0"/>
    <w:rsid w:val="00773FBC"/>
    <w:rsid w:val="00774A00"/>
    <w:rsid w:val="00774BAD"/>
    <w:rsid w:val="00774D64"/>
    <w:rsid w:val="00775229"/>
    <w:rsid w:val="0077527D"/>
    <w:rsid w:val="00775444"/>
    <w:rsid w:val="007754B4"/>
    <w:rsid w:val="00775CC8"/>
    <w:rsid w:val="00775E03"/>
    <w:rsid w:val="00775E1F"/>
    <w:rsid w:val="007762EF"/>
    <w:rsid w:val="007768DA"/>
    <w:rsid w:val="007773E3"/>
    <w:rsid w:val="0077785C"/>
    <w:rsid w:val="007778B9"/>
    <w:rsid w:val="007779E8"/>
    <w:rsid w:val="00780175"/>
    <w:rsid w:val="0078025E"/>
    <w:rsid w:val="00780BBC"/>
    <w:rsid w:val="00780D78"/>
    <w:rsid w:val="00781154"/>
    <w:rsid w:val="00781165"/>
    <w:rsid w:val="007813BE"/>
    <w:rsid w:val="007817E6"/>
    <w:rsid w:val="00781BE5"/>
    <w:rsid w:val="007827B4"/>
    <w:rsid w:val="007829F0"/>
    <w:rsid w:val="00782B80"/>
    <w:rsid w:val="00782BCC"/>
    <w:rsid w:val="00782D65"/>
    <w:rsid w:val="00783963"/>
    <w:rsid w:val="00783B06"/>
    <w:rsid w:val="00783B45"/>
    <w:rsid w:val="00783ED5"/>
    <w:rsid w:val="007843FC"/>
    <w:rsid w:val="0078453C"/>
    <w:rsid w:val="00784D08"/>
    <w:rsid w:val="007850E4"/>
    <w:rsid w:val="007852E0"/>
    <w:rsid w:val="00786486"/>
    <w:rsid w:val="0078710E"/>
    <w:rsid w:val="00787322"/>
    <w:rsid w:val="007875EF"/>
    <w:rsid w:val="00787DE9"/>
    <w:rsid w:val="00787F74"/>
    <w:rsid w:val="00790064"/>
    <w:rsid w:val="007902AB"/>
    <w:rsid w:val="00790795"/>
    <w:rsid w:val="007908A3"/>
    <w:rsid w:val="00790F52"/>
    <w:rsid w:val="00791ADF"/>
    <w:rsid w:val="00791E8C"/>
    <w:rsid w:val="007925CA"/>
    <w:rsid w:val="00793386"/>
    <w:rsid w:val="007937DA"/>
    <w:rsid w:val="00793981"/>
    <w:rsid w:val="007939DE"/>
    <w:rsid w:val="00793CF0"/>
    <w:rsid w:val="00793D81"/>
    <w:rsid w:val="00793E0B"/>
    <w:rsid w:val="007949E1"/>
    <w:rsid w:val="00794C13"/>
    <w:rsid w:val="00794E5D"/>
    <w:rsid w:val="0079546A"/>
    <w:rsid w:val="0079561B"/>
    <w:rsid w:val="00795967"/>
    <w:rsid w:val="00795B4C"/>
    <w:rsid w:val="00795EB1"/>
    <w:rsid w:val="00797007"/>
    <w:rsid w:val="007973CA"/>
    <w:rsid w:val="007A0065"/>
    <w:rsid w:val="007A0604"/>
    <w:rsid w:val="007A08DE"/>
    <w:rsid w:val="007A0BDF"/>
    <w:rsid w:val="007A1F52"/>
    <w:rsid w:val="007A243D"/>
    <w:rsid w:val="007A2677"/>
    <w:rsid w:val="007A31BA"/>
    <w:rsid w:val="007A3390"/>
    <w:rsid w:val="007A4556"/>
    <w:rsid w:val="007A46B8"/>
    <w:rsid w:val="007A4918"/>
    <w:rsid w:val="007A4A98"/>
    <w:rsid w:val="007A4FCB"/>
    <w:rsid w:val="007A543F"/>
    <w:rsid w:val="007A5CE0"/>
    <w:rsid w:val="007B00D6"/>
    <w:rsid w:val="007B037D"/>
    <w:rsid w:val="007B0463"/>
    <w:rsid w:val="007B0795"/>
    <w:rsid w:val="007B08C1"/>
    <w:rsid w:val="007B0B8F"/>
    <w:rsid w:val="007B0CC0"/>
    <w:rsid w:val="007B0D3D"/>
    <w:rsid w:val="007B15E7"/>
    <w:rsid w:val="007B1703"/>
    <w:rsid w:val="007B174F"/>
    <w:rsid w:val="007B1B04"/>
    <w:rsid w:val="007B1D5C"/>
    <w:rsid w:val="007B1F01"/>
    <w:rsid w:val="007B220D"/>
    <w:rsid w:val="007B24DF"/>
    <w:rsid w:val="007B28EF"/>
    <w:rsid w:val="007B2E14"/>
    <w:rsid w:val="007B34CF"/>
    <w:rsid w:val="007B3D53"/>
    <w:rsid w:val="007B4222"/>
    <w:rsid w:val="007B4305"/>
    <w:rsid w:val="007B4DD1"/>
    <w:rsid w:val="007B4FC7"/>
    <w:rsid w:val="007B5D64"/>
    <w:rsid w:val="007B6BB2"/>
    <w:rsid w:val="007B6DCE"/>
    <w:rsid w:val="007B6E7F"/>
    <w:rsid w:val="007B72ED"/>
    <w:rsid w:val="007B7610"/>
    <w:rsid w:val="007C0582"/>
    <w:rsid w:val="007C0813"/>
    <w:rsid w:val="007C08B0"/>
    <w:rsid w:val="007C0A77"/>
    <w:rsid w:val="007C0DA2"/>
    <w:rsid w:val="007C1490"/>
    <w:rsid w:val="007C19FE"/>
    <w:rsid w:val="007C2049"/>
    <w:rsid w:val="007C2754"/>
    <w:rsid w:val="007C3390"/>
    <w:rsid w:val="007C3439"/>
    <w:rsid w:val="007C38AA"/>
    <w:rsid w:val="007C4E9E"/>
    <w:rsid w:val="007C5BC6"/>
    <w:rsid w:val="007C5F26"/>
    <w:rsid w:val="007C643A"/>
    <w:rsid w:val="007C646E"/>
    <w:rsid w:val="007C671D"/>
    <w:rsid w:val="007C6940"/>
    <w:rsid w:val="007C72AB"/>
    <w:rsid w:val="007D00F4"/>
    <w:rsid w:val="007D0479"/>
    <w:rsid w:val="007D0C63"/>
    <w:rsid w:val="007D0E5B"/>
    <w:rsid w:val="007D1042"/>
    <w:rsid w:val="007D1264"/>
    <w:rsid w:val="007D1486"/>
    <w:rsid w:val="007D164F"/>
    <w:rsid w:val="007D1885"/>
    <w:rsid w:val="007D18FC"/>
    <w:rsid w:val="007D1D5A"/>
    <w:rsid w:val="007D218C"/>
    <w:rsid w:val="007D2358"/>
    <w:rsid w:val="007D24C8"/>
    <w:rsid w:val="007D25FF"/>
    <w:rsid w:val="007D2869"/>
    <w:rsid w:val="007D2BD0"/>
    <w:rsid w:val="007D35F4"/>
    <w:rsid w:val="007D3BD5"/>
    <w:rsid w:val="007D400B"/>
    <w:rsid w:val="007D426A"/>
    <w:rsid w:val="007D4A2C"/>
    <w:rsid w:val="007D4C99"/>
    <w:rsid w:val="007D58DA"/>
    <w:rsid w:val="007D60A7"/>
    <w:rsid w:val="007D61D2"/>
    <w:rsid w:val="007D651F"/>
    <w:rsid w:val="007D6885"/>
    <w:rsid w:val="007D7A00"/>
    <w:rsid w:val="007E0113"/>
    <w:rsid w:val="007E04DA"/>
    <w:rsid w:val="007E1686"/>
    <w:rsid w:val="007E175E"/>
    <w:rsid w:val="007E19A2"/>
    <w:rsid w:val="007E1E95"/>
    <w:rsid w:val="007E235A"/>
    <w:rsid w:val="007E2AD1"/>
    <w:rsid w:val="007E2C29"/>
    <w:rsid w:val="007E2CE0"/>
    <w:rsid w:val="007E3196"/>
    <w:rsid w:val="007E329C"/>
    <w:rsid w:val="007E37E0"/>
    <w:rsid w:val="007E38BF"/>
    <w:rsid w:val="007E3F22"/>
    <w:rsid w:val="007E4017"/>
    <w:rsid w:val="007E422A"/>
    <w:rsid w:val="007E4398"/>
    <w:rsid w:val="007E440A"/>
    <w:rsid w:val="007E4639"/>
    <w:rsid w:val="007E4CB9"/>
    <w:rsid w:val="007E5438"/>
    <w:rsid w:val="007E543D"/>
    <w:rsid w:val="007E5BA1"/>
    <w:rsid w:val="007E6AE1"/>
    <w:rsid w:val="007E7B95"/>
    <w:rsid w:val="007E7EB5"/>
    <w:rsid w:val="007E7F0D"/>
    <w:rsid w:val="007E7FDE"/>
    <w:rsid w:val="007F060C"/>
    <w:rsid w:val="007F0EDA"/>
    <w:rsid w:val="007F0F48"/>
    <w:rsid w:val="007F1100"/>
    <w:rsid w:val="007F1514"/>
    <w:rsid w:val="007F15F3"/>
    <w:rsid w:val="007F170C"/>
    <w:rsid w:val="007F1930"/>
    <w:rsid w:val="007F20D7"/>
    <w:rsid w:val="007F2314"/>
    <w:rsid w:val="007F26AE"/>
    <w:rsid w:val="007F26B3"/>
    <w:rsid w:val="007F27D2"/>
    <w:rsid w:val="007F29CD"/>
    <w:rsid w:val="007F2DDD"/>
    <w:rsid w:val="007F2FB2"/>
    <w:rsid w:val="007F34F6"/>
    <w:rsid w:val="007F3857"/>
    <w:rsid w:val="007F396E"/>
    <w:rsid w:val="007F3B39"/>
    <w:rsid w:val="007F3CB9"/>
    <w:rsid w:val="007F3E92"/>
    <w:rsid w:val="007F4257"/>
    <w:rsid w:val="007F4C4A"/>
    <w:rsid w:val="007F506A"/>
    <w:rsid w:val="007F5A9B"/>
    <w:rsid w:val="007F5F73"/>
    <w:rsid w:val="007F6993"/>
    <w:rsid w:val="007F6B50"/>
    <w:rsid w:val="007F7143"/>
    <w:rsid w:val="007F7C0C"/>
    <w:rsid w:val="00800685"/>
    <w:rsid w:val="00800FB0"/>
    <w:rsid w:val="008011DD"/>
    <w:rsid w:val="00801969"/>
    <w:rsid w:val="00802376"/>
    <w:rsid w:val="00802CEC"/>
    <w:rsid w:val="00803116"/>
    <w:rsid w:val="00803EE6"/>
    <w:rsid w:val="00803FF2"/>
    <w:rsid w:val="0080427E"/>
    <w:rsid w:val="0080464C"/>
    <w:rsid w:val="00804BFB"/>
    <w:rsid w:val="0080581B"/>
    <w:rsid w:val="00805AF6"/>
    <w:rsid w:val="00805C8D"/>
    <w:rsid w:val="0080796D"/>
    <w:rsid w:val="00807B10"/>
    <w:rsid w:val="00807CD6"/>
    <w:rsid w:val="00807EDF"/>
    <w:rsid w:val="00807FC7"/>
    <w:rsid w:val="008105EE"/>
    <w:rsid w:val="0081080A"/>
    <w:rsid w:val="00810AB3"/>
    <w:rsid w:val="00810AEE"/>
    <w:rsid w:val="00810B3E"/>
    <w:rsid w:val="008116A7"/>
    <w:rsid w:val="0081184B"/>
    <w:rsid w:val="00812020"/>
    <w:rsid w:val="00812A9E"/>
    <w:rsid w:val="00812D89"/>
    <w:rsid w:val="00812FCB"/>
    <w:rsid w:val="008136DB"/>
    <w:rsid w:val="00813D97"/>
    <w:rsid w:val="00813F02"/>
    <w:rsid w:val="00813FAD"/>
    <w:rsid w:val="0081414A"/>
    <w:rsid w:val="008142C1"/>
    <w:rsid w:val="008146CA"/>
    <w:rsid w:val="00814D01"/>
    <w:rsid w:val="00814FC6"/>
    <w:rsid w:val="00815046"/>
    <w:rsid w:val="0081513A"/>
    <w:rsid w:val="008153FA"/>
    <w:rsid w:val="0081550D"/>
    <w:rsid w:val="008155FE"/>
    <w:rsid w:val="0081577F"/>
    <w:rsid w:val="008160D5"/>
    <w:rsid w:val="008169BA"/>
    <w:rsid w:val="00816B23"/>
    <w:rsid w:val="00816F6F"/>
    <w:rsid w:val="00817130"/>
    <w:rsid w:val="00817614"/>
    <w:rsid w:val="00817E60"/>
    <w:rsid w:val="00817F81"/>
    <w:rsid w:val="00820151"/>
    <w:rsid w:val="00820590"/>
    <w:rsid w:val="00820FEE"/>
    <w:rsid w:val="00821062"/>
    <w:rsid w:val="008217FE"/>
    <w:rsid w:val="00821A3F"/>
    <w:rsid w:val="00821F6B"/>
    <w:rsid w:val="00822327"/>
    <w:rsid w:val="00822758"/>
    <w:rsid w:val="00822B9F"/>
    <w:rsid w:val="008236B5"/>
    <w:rsid w:val="008238C8"/>
    <w:rsid w:val="00823BA2"/>
    <w:rsid w:val="00823CB5"/>
    <w:rsid w:val="00823E60"/>
    <w:rsid w:val="00824101"/>
    <w:rsid w:val="00824282"/>
    <w:rsid w:val="0082454D"/>
    <w:rsid w:val="00824CFF"/>
    <w:rsid w:val="00824DD8"/>
    <w:rsid w:val="0082521F"/>
    <w:rsid w:val="008252FA"/>
    <w:rsid w:val="008257FE"/>
    <w:rsid w:val="00825CFB"/>
    <w:rsid w:val="00825D2D"/>
    <w:rsid w:val="00826389"/>
    <w:rsid w:val="00826516"/>
    <w:rsid w:val="00826891"/>
    <w:rsid w:val="0082689F"/>
    <w:rsid w:val="00826D1A"/>
    <w:rsid w:val="00826DBC"/>
    <w:rsid w:val="008273E6"/>
    <w:rsid w:val="00827525"/>
    <w:rsid w:val="0082799E"/>
    <w:rsid w:val="00827A31"/>
    <w:rsid w:val="00830472"/>
    <w:rsid w:val="00830ADE"/>
    <w:rsid w:val="0083283B"/>
    <w:rsid w:val="00832DC3"/>
    <w:rsid w:val="0083343B"/>
    <w:rsid w:val="008335B5"/>
    <w:rsid w:val="0083376A"/>
    <w:rsid w:val="00833B47"/>
    <w:rsid w:val="00833DA5"/>
    <w:rsid w:val="00834017"/>
    <w:rsid w:val="008340D0"/>
    <w:rsid w:val="0083481B"/>
    <w:rsid w:val="00834EF3"/>
    <w:rsid w:val="00834F85"/>
    <w:rsid w:val="008360CB"/>
    <w:rsid w:val="008362CC"/>
    <w:rsid w:val="008365D2"/>
    <w:rsid w:val="00836650"/>
    <w:rsid w:val="00836AFC"/>
    <w:rsid w:val="00836E6B"/>
    <w:rsid w:val="00837422"/>
    <w:rsid w:val="00837BDF"/>
    <w:rsid w:val="00840E30"/>
    <w:rsid w:val="00841149"/>
    <w:rsid w:val="00841670"/>
    <w:rsid w:val="0084172E"/>
    <w:rsid w:val="00841B92"/>
    <w:rsid w:val="008422EB"/>
    <w:rsid w:val="0084236B"/>
    <w:rsid w:val="00842490"/>
    <w:rsid w:val="008424C2"/>
    <w:rsid w:val="0084279E"/>
    <w:rsid w:val="00843740"/>
    <w:rsid w:val="0084378A"/>
    <w:rsid w:val="0084421A"/>
    <w:rsid w:val="008450E0"/>
    <w:rsid w:val="008454F4"/>
    <w:rsid w:val="00845FAC"/>
    <w:rsid w:val="00846077"/>
    <w:rsid w:val="00846649"/>
    <w:rsid w:val="008468AE"/>
    <w:rsid w:val="00846E9E"/>
    <w:rsid w:val="008470C2"/>
    <w:rsid w:val="008477EE"/>
    <w:rsid w:val="00847A05"/>
    <w:rsid w:val="00847F6C"/>
    <w:rsid w:val="00847FD7"/>
    <w:rsid w:val="0085050F"/>
    <w:rsid w:val="00850C8A"/>
    <w:rsid w:val="00851218"/>
    <w:rsid w:val="008512AF"/>
    <w:rsid w:val="00851EC5"/>
    <w:rsid w:val="008524AD"/>
    <w:rsid w:val="00852A27"/>
    <w:rsid w:val="008534D2"/>
    <w:rsid w:val="008537D8"/>
    <w:rsid w:val="00853AB6"/>
    <w:rsid w:val="00854C1C"/>
    <w:rsid w:val="00854DDF"/>
    <w:rsid w:val="00855EAB"/>
    <w:rsid w:val="00856511"/>
    <w:rsid w:val="00856583"/>
    <w:rsid w:val="00856732"/>
    <w:rsid w:val="00856AD1"/>
    <w:rsid w:val="008575A9"/>
    <w:rsid w:val="00857BFF"/>
    <w:rsid w:val="0086001E"/>
    <w:rsid w:val="00860B27"/>
    <w:rsid w:val="00860C74"/>
    <w:rsid w:val="00860EAB"/>
    <w:rsid w:val="0086103A"/>
    <w:rsid w:val="00861200"/>
    <w:rsid w:val="008616D1"/>
    <w:rsid w:val="00861704"/>
    <w:rsid w:val="008617F4"/>
    <w:rsid w:val="00861C04"/>
    <w:rsid w:val="0086216A"/>
    <w:rsid w:val="008622D0"/>
    <w:rsid w:val="0086278F"/>
    <w:rsid w:val="00862D47"/>
    <w:rsid w:val="00862D99"/>
    <w:rsid w:val="00863240"/>
    <w:rsid w:val="00863269"/>
    <w:rsid w:val="00863C43"/>
    <w:rsid w:val="008643E4"/>
    <w:rsid w:val="00864777"/>
    <w:rsid w:val="0086483B"/>
    <w:rsid w:val="00864C4C"/>
    <w:rsid w:val="00865159"/>
    <w:rsid w:val="0086534F"/>
    <w:rsid w:val="008655C6"/>
    <w:rsid w:val="00865C36"/>
    <w:rsid w:val="00865C4E"/>
    <w:rsid w:val="00865D4B"/>
    <w:rsid w:val="00865DD9"/>
    <w:rsid w:val="00865E12"/>
    <w:rsid w:val="00865E43"/>
    <w:rsid w:val="00866138"/>
    <w:rsid w:val="00866286"/>
    <w:rsid w:val="00866E5D"/>
    <w:rsid w:val="008673D9"/>
    <w:rsid w:val="0086750E"/>
    <w:rsid w:val="00867817"/>
    <w:rsid w:val="00867FA3"/>
    <w:rsid w:val="008703C0"/>
    <w:rsid w:val="00870601"/>
    <w:rsid w:val="00870A03"/>
    <w:rsid w:val="00870BDB"/>
    <w:rsid w:val="00870D57"/>
    <w:rsid w:val="0087186E"/>
    <w:rsid w:val="00872185"/>
    <w:rsid w:val="0087218E"/>
    <w:rsid w:val="008721FA"/>
    <w:rsid w:val="008725EE"/>
    <w:rsid w:val="00872DFD"/>
    <w:rsid w:val="00872F31"/>
    <w:rsid w:val="00873074"/>
    <w:rsid w:val="008739F9"/>
    <w:rsid w:val="00873D61"/>
    <w:rsid w:val="00873F24"/>
    <w:rsid w:val="0087462D"/>
    <w:rsid w:val="0087481F"/>
    <w:rsid w:val="00874D54"/>
    <w:rsid w:val="00875178"/>
    <w:rsid w:val="008752C6"/>
    <w:rsid w:val="00875630"/>
    <w:rsid w:val="00875B88"/>
    <w:rsid w:val="00876994"/>
    <w:rsid w:val="00876BAE"/>
    <w:rsid w:val="00877414"/>
    <w:rsid w:val="00877604"/>
    <w:rsid w:val="00877704"/>
    <w:rsid w:val="00880248"/>
    <w:rsid w:val="0088024E"/>
    <w:rsid w:val="00880539"/>
    <w:rsid w:val="008807FD"/>
    <w:rsid w:val="00880919"/>
    <w:rsid w:val="00880D53"/>
    <w:rsid w:val="00881098"/>
    <w:rsid w:val="008811FC"/>
    <w:rsid w:val="00881463"/>
    <w:rsid w:val="00881521"/>
    <w:rsid w:val="00881B2D"/>
    <w:rsid w:val="00881EBA"/>
    <w:rsid w:val="00882001"/>
    <w:rsid w:val="00882DBB"/>
    <w:rsid w:val="00883556"/>
    <w:rsid w:val="008837BA"/>
    <w:rsid w:val="00883A8C"/>
    <w:rsid w:val="00883ABD"/>
    <w:rsid w:val="00883C21"/>
    <w:rsid w:val="008840DD"/>
    <w:rsid w:val="00884282"/>
    <w:rsid w:val="008844EB"/>
    <w:rsid w:val="008846CB"/>
    <w:rsid w:val="00884ECA"/>
    <w:rsid w:val="00884EF8"/>
    <w:rsid w:val="008850BC"/>
    <w:rsid w:val="008852DF"/>
    <w:rsid w:val="0088572C"/>
    <w:rsid w:val="00885AA0"/>
    <w:rsid w:val="00885B71"/>
    <w:rsid w:val="008861B4"/>
    <w:rsid w:val="008863F9"/>
    <w:rsid w:val="00886A86"/>
    <w:rsid w:val="008870C7"/>
    <w:rsid w:val="0088726E"/>
    <w:rsid w:val="00887392"/>
    <w:rsid w:val="00887707"/>
    <w:rsid w:val="00887927"/>
    <w:rsid w:val="00887999"/>
    <w:rsid w:val="00887B58"/>
    <w:rsid w:val="00887BB6"/>
    <w:rsid w:val="00887F75"/>
    <w:rsid w:val="008903DF"/>
    <w:rsid w:val="00890BAA"/>
    <w:rsid w:val="00890FED"/>
    <w:rsid w:val="0089121F"/>
    <w:rsid w:val="00891AC3"/>
    <w:rsid w:val="00891BA2"/>
    <w:rsid w:val="00891F48"/>
    <w:rsid w:val="00893B4C"/>
    <w:rsid w:val="00893FCB"/>
    <w:rsid w:val="008941B1"/>
    <w:rsid w:val="008948CB"/>
    <w:rsid w:val="008958FB"/>
    <w:rsid w:val="00895A1A"/>
    <w:rsid w:val="0089630A"/>
    <w:rsid w:val="00896424"/>
    <w:rsid w:val="0089657F"/>
    <w:rsid w:val="008965F1"/>
    <w:rsid w:val="0089680A"/>
    <w:rsid w:val="00896E7D"/>
    <w:rsid w:val="0089702B"/>
    <w:rsid w:val="008972D7"/>
    <w:rsid w:val="00897C1E"/>
    <w:rsid w:val="00897D3A"/>
    <w:rsid w:val="008A03E4"/>
    <w:rsid w:val="008A03F3"/>
    <w:rsid w:val="008A05C7"/>
    <w:rsid w:val="008A0740"/>
    <w:rsid w:val="008A099E"/>
    <w:rsid w:val="008A0A25"/>
    <w:rsid w:val="008A0D6B"/>
    <w:rsid w:val="008A130B"/>
    <w:rsid w:val="008A1AEB"/>
    <w:rsid w:val="008A1D94"/>
    <w:rsid w:val="008A1F28"/>
    <w:rsid w:val="008A1F2B"/>
    <w:rsid w:val="008A2189"/>
    <w:rsid w:val="008A22E5"/>
    <w:rsid w:val="008A231F"/>
    <w:rsid w:val="008A23E4"/>
    <w:rsid w:val="008A2D16"/>
    <w:rsid w:val="008A2DCC"/>
    <w:rsid w:val="008A388D"/>
    <w:rsid w:val="008A4D30"/>
    <w:rsid w:val="008A4D3D"/>
    <w:rsid w:val="008A4E0E"/>
    <w:rsid w:val="008A5048"/>
    <w:rsid w:val="008A51C0"/>
    <w:rsid w:val="008A659F"/>
    <w:rsid w:val="008A6644"/>
    <w:rsid w:val="008A73E5"/>
    <w:rsid w:val="008A7504"/>
    <w:rsid w:val="008A752C"/>
    <w:rsid w:val="008A77D2"/>
    <w:rsid w:val="008A7D05"/>
    <w:rsid w:val="008A7F68"/>
    <w:rsid w:val="008B015B"/>
    <w:rsid w:val="008B0641"/>
    <w:rsid w:val="008B08C9"/>
    <w:rsid w:val="008B10D0"/>
    <w:rsid w:val="008B187A"/>
    <w:rsid w:val="008B1EF9"/>
    <w:rsid w:val="008B2E6A"/>
    <w:rsid w:val="008B3727"/>
    <w:rsid w:val="008B4331"/>
    <w:rsid w:val="008B448E"/>
    <w:rsid w:val="008B4773"/>
    <w:rsid w:val="008B4A1D"/>
    <w:rsid w:val="008B5418"/>
    <w:rsid w:val="008B574F"/>
    <w:rsid w:val="008B592D"/>
    <w:rsid w:val="008B5C39"/>
    <w:rsid w:val="008B69AF"/>
    <w:rsid w:val="008B6CFC"/>
    <w:rsid w:val="008B6D1B"/>
    <w:rsid w:val="008B70A3"/>
    <w:rsid w:val="008B71B7"/>
    <w:rsid w:val="008B72E9"/>
    <w:rsid w:val="008B79A5"/>
    <w:rsid w:val="008B7FA8"/>
    <w:rsid w:val="008C1813"/>
    <w:rsid w:val="008C1B32"/>
    <w:rsid w:val="008C1FD5"/>
    <w:rsid w:val="008C2824"/>
    <w:rsid w:val="008C2864"/>
    <w:rsid w:val="008C36B3"/>
    <w:rsid w:val="008C370F"/>
    <w:rsid w:val="008C3B00"/>
    <w:rsid w:val="008C4054"/>
    <w:rsid w:val="008C4056"/>
    <w:rsid w:val="008C49A4"/>
    <w:rsid w:val="008C4F6F"/>
    <w:rsid w:val="008C52C9"/>
    <w:rsid w:val="008C5AB8"/>
    <w:rsid w:val="008C5C91"/>
    <w:rsid w:val="008C5E2A"/>
    <w:rsid w:val="008C611E"/>
    <w:rsid w:val="008C62EA"/>
    <w:rsid w:val="008C6865"/>
    <w:rsid w:val="008C6DD4"/>
    <w:rsid w:val="008C7123"/>
    <w:rsid w:val="008C7B06"/>
    <w:rsid w:val="008D0362"/>
    <w:rsid w:val="008D075B"/>
    <w:rsid w:val="008D09A1"/>
    <w:rsid w:val="008D0EF4"/>
    <w:rsid w:val="008D10AE"/>
    <w:rsid w:val="008D1DF0"/>
    <w:rsid w:val="008D20E5"/>
    <w:rsid w:val="008D2171"/>
    <w:rsid w:val="008D276A"/>
    <w:rsid w:val="008D2EEB"/>
    <w:rsid w:val="008D33A0"/>
    <w:rsid w:val="008D418E"/>
    <w:rsid w:val="008D4296"/>
    <w:rsid w:val="008D429C"/>
    <w:rsid w:val="008D437A"/>
    <w:rsid w:val="008D4910"/>
    <w:rsid w:val="008D56F7"/>
    <w:rsid w:val="008D5B6C"/>
    <w:rsid w:val="008D6DFF"/>
    <w:rsid w:val="008D6F57"/>
    <w:rsid w:val="008D75B7"/>
    <w:rsid w:val="008E003A"/>
    <w:rsid w:val="008E0348"/>
    <w:rsid w:val="008E0684"/>
    <w:rsid w:val="008E0797"/>
    <w:rsid w:val="008E07E0"/>
    <w:rsid w:val="008E07E3"/>
    <w:rsid w:val="008E0962"/>
    <w:rsid w:val="008E0B29"/>
    <w:rsid w:val="008E0BEA"/>
    <w:rsid w:val="008E0D73"/>
    <w:rsid w:val="008E0DC0"/>
    <w:rsid w:val="008E103F"/>
    <w:rsid w:val="008E18B6"/>
    <w:rsid w:val="008E1B81"/>
    <w:rsid w:val="008E1F10"/>
    <w:rsid w:val="008E1F3C"/>
    <w:rsid w:val="008E257B"/>
    <w:rsid w:val="008E25F9"/>
    <w:rsid w:val="008E2616"/>
    <w:rsid w:val="008E297B"/>
    <w:rsid w:val="008E39E7"/>
    <w:rsid w:val="008E40A3"/>
    <w:rsid w:val="008E41B0"/>
    <w:rsid w:val="008E4737"/>
    <w:rsid w:val="008E4A15"/>
    <w:rsid w:val="008E5A50"/>
    <w:rsid w:val="008E5AE2"/>
    <w:rsid w:val="008E5EFA"/>
    <w:rsid w:val="008E60E4"/>
    <w:rsid w:val="008E614C"/>
    <w:rsid w:val="008E65B7"/>
    <w:rsid w:val="008E6948"/>
    <w:rsid w:val="008E6EE7"/>
    <w:rsid w:val="008E74D0"/>
    <w:rsid w:val="008E74DA"/>
    <w:rsid w:val="008E77F0"/>
    <w:rsid w:val="008F04F1"/>
    <w:rsid w:val="008F06BE"/>
    <w:rsid w:val="008F0B20"/>
    <w:rsid w:val="008F1693"/>
    <w:rsid w:val="008F1724"/>
    <w:rsid w:val="008F1B1D"/>
    <w:rsid w:val="008F1B45"/>
    <w:rsid w:val="008F1C27"/>
    <w:rsid w:val="008F21D5"/>
    <w:rsid w:val="008F21E1"/>
    <w:rsid w:val="008F2231"/>
    <w:rsid w:val="008F239A"/>
    <w:rsid w:val="008F2512"/>
    <w:rsid w:val="008F2742"/>
    <w:rsid w:val="008F2E9D"/>
    <w:rsid w:val="008F3863"/>
    <w:rsid w:val="008F3CD1"/>
    <w:rsid w:val="008F3E0E"/>
    <w:rsid w:val="008F4305"/>
    <w:rsid w:val="008F474C"/>
    <w:rsid w:val="008F48A7"/>
    <w:rsid w:val="008F4B3C"/>
    <w:rsid w:val="008F4DE8"/>
    <w:rsid w:val="008F4E56"/>
    <w:rsid w:val="008F4F33"/>
    <w:rsid w:val="008F4F54"/>
    <w:rsid w:val="008F4FC7"/>
    <w:rsid w:val="008F5835"/>
    <w:rsid w:val="008F62BC"/>
    <w:rsid w:val="008F6353"/>
    <w:rsid w:val="008F64E3"/>
    <w:rsid w:val="008F6864"/>
    <w:rsid w:val="008F6B15"/>
    <w:rsid w:val="008F6DC8"/>
    <w:rsid w:val="008F7153"/>
    <w:rsid w:val="008F74A0"/>
    <w:rsid w:val="008F74D7"/>
    <w:rsid w:val="009009D0"/>
    <w:rsid w:val="00901174"/>
    <w:rsid w:val="0090134C"/>
    <w:rsid w:val="009014AB"/>
    <w:rsid w:val="00901D04"/>
    <w:rsid w:val="00902CE8"/>
    <w:rsid w:val="0090312C"/>
    <w:rsid w:val="00903140"/>
    <w:rsid w:val="009031F7"/>
    <w:rsid w:val="0090344A"/>
    <w:rsid w:val="00903791"/>
    <w:rsid w:val="00903E35"/>
    <w:rsid w:val="00904DA0"/>
    <w:rsid w:val="009051BF"/>
    <w:rsid w:val="009054D0"/>
    <w:rsid w:val="009059EA"/>
    <w:rsid w:val="00905C7A"/>
    <w:rsid w:val="00905F19"/>
    <w:rsid w:val="00906653"/>
    <w:rsid w:val="00906A0A"/>
    <w:rsid w:val="00906E03"/>
    <w:rsid w:val="00907041"/>
    <w:rsid w:val="0090741E"/>
    <w:rsid w:val="00907545"/>
    <w:rsid w:val="00907A79"/>
    <w:rsid w:val="00907C19"/>
    <w:rsid w:val="00907DA6"/>
    <w:rsid w:val="009101F1"/>
    <w:rsid w:val="00910B4F"/>
    <w:rsid w:val="00910E59"/>
    <w:rsid w:val="0091208B"/>
    <w:rsid w:val="00912876"/>
    <w:rsid w:val="00912ACA"/>
    <w:rsid w:val="00912B61"/>
    <w:rsid w:val="00913410"/>
    <w:rsid w:val="00913960"/>
    <w:rsid w:val="00914229"/>
    <w:rsid w:val="0091434E"/>
    <w:rsid w:val="00914D0F"/>
    <w:rsid w:val="0091538D"/>
    <w:rsid w:val="009159C1"/>
    <w:rsid w:val="00915EB5"/>
    <w:rsid w:val="00915ED1"/>
    <w:rsid w:val="009163B1"/>
    <w:rsid w:val="00916468"/>
    <w:rsid w:val="00916647"/>
    <w:rsid w:val="00916707"/>
    <w:rsid w:val="009170A3"/>
    <w:rsid w:val="00917479"/>
    <w:rsid w:val="009175BD"/>
    <w:rsid w:val="009179C3"/>
    <w:rsid w:val="00917CF5"/>
    <w:rsid w:val="00920591"/>
    <w:rsid w:val="0092063A"/>
    <w:rsid w:val="00920A3E"/>
    <w:rsid w:val="00921425"/>
    <w:rsid w:val="009216AA"/>
    <w:rsid w:val="0092190C"/>
    <w:rsid w:val="00921EAF"/>
    <w:rsid w:val="00922158"/>
    <w:rsid w:val="0092261B"/>
    <w:rsid w:val="0092287E"/>
    <w:rsid w:val="00922DF3"/>
    <w:rsid w:val="009235C3"/>
    <w:rsid w:val="00923745"/>
    <w:rsid w:val="0092375C"/>
    <w:rsid w:val="00923D5E"/>
    <w:rsid w:val="00923E54"/>
    <w:rsid w:val="0092451E"/>
    <w:rsid w:val="00924AAE"/>
    <w:rsid w:val="009259C4"/>
    <w:rsid w:val="0092607A"/>
    <w:rsid w:val="009266D1"/>
    <w:rsid w:val="009279ED"/>
    <w:rsid w:val="00927D85"/>
    <w:rsid w:val="00927ECA"/>
    <w:rsid w:val="0093077B"/>
    <w:rsid w:val="00930861"/>
    <w:rsid w:val="00930B47"/>
    <w:rsid w:val="0093102E"/>
    <w:rsid w:val="00931719"/>
    <w:rsid w:val="00931995"/>
    <w:rsid w:val="00931B31"/>
    <w:rsid w:val="00931D89"/>
    <w:rsid w:val="00932117"/>
    <w:rsid w:val="009323F8"/>
    <w:rsid w:val="00932E18"/>
    <w:rsid w:val="00932F3F"/>
    <w:rsid w:val="00932FF2"/>
    <w:rsid w:val="009331AB"/>
    <w:rsid w:val="0093367B"/>
    <w:rsid w:val="00934A8C"/>
    <w:rsid w:val="00934ABD"/>
    <w:rsid w:val="00934B9D"/>
    <w:rsid w:val="00934DA5"/>
    <w:rsid w:val="0093516F"/>
    <w:rsid w:val="00935815"/>
    <w:rsid w:val="00935B28"/>
    <w:rsid w:val="009364B9"/>
    <w:rsid w:val="00936DEF"/>
    <w:rsid w:val="009372C2"/>
    <w:rsid w:val="009374AB"/>
    <w:rsid w:val="00937558"/>
    <w:rsid w:val="0094053A"/>
    <w:rsid w:val="009408B7"/>
    <w:rsid w:val="00940E8C"/>
    <w:rsid w:val="009410DF"/>
    <w:rsid w:val="00941D80"/>
    <w:rsid w:val="00942057"/>
    <w:rsid w:val="0094205B"/>
    <w:rsid w:val="00942B70"/>
    <w:rsid w:val="0094356C"/>
    <w:rsid w:val="00943BF4"/>
    <w:rsid w:val="00943CC0"/>
    <w:rsid w:val="00944799"/>
    <w:rsid w:val="00944899"/>
    <w:rsid w:val="00945A42"/>
    <w:rsid w:val="00945BE8"/>
    <w:rsid w:val="0094666B"/>
    <w:rsid w:val="00946983"/>
    <w:rsid w:val="00946A15"/>
    <w:rsid w:val="009470DD"/>
    <w:rsid w:val="00947CD8"/>
    <w:rsid w:val="0095020B"/>
    <w:rsid w:val="009503D5"/>
    <w:rsid w:val="00950716"/>
    <w:rsid w:val="00950A4C"/>
    <w:rsid w:val="00950C69"/>
    <w:rsid w:val="00950C6E"/>
    <w:rsid w:val="00950D24"/>
    <w:rsid w:val="00951336"/>
    <w:rsid w:val="0095182B"/>
    <w:rsid w:val="0095189D"/>
    <w:rsid w:val="00951F98"/>
    <w:rsid w:val="00952878"/>
    <w:rsid w:val="00952890"/>
    <w:rsid w:val="0095306C"/>
    <w:rsid w:val="0095377B"/>
    <w:rsid w:val="00953BC8"/>
    <w:rsid w:val="00954044"/>
    <w:rsid w:val="00954253"/>
    <w:rsid w:val="00954CC7"/>
    <w:rsid w:val="00955200"/>
    <w:rsid w:val="009556B8"/>
    <w:rsid w:val="00955954"/>
    <w:rsid w:val="00955AC4"/>
    <w:rsid w:val="00955E0D"/>
    <w:rsid w:val="0095607C"/>
    <w:rsid w:val="00956FD5"/>
    <w:rsid w:val="00957209"/>
    <w:rsid w:val="0095728E"/>
    <w:rsid w:val="00957781"/>
    <w:rsid w:val="0095796F"/>
    <w:rsid w:val="00957E82"/>
    <w:rsid w:val="00960AFD"/>
    <w:rsid w:val="0096105A"/>
    <w:rsid w:val="00961064"/>
    <w:rsid w:val="00961DFA"/>
    <w:rsid w:val="00961E07"/>
    <w:rsid w:val="009621F3"/>
    <w:rsid w:val="00962F13"/>
    <w:rsid w:val="00962F47"/>
    <w:rsid w:val="00963D5A"/>
    <w:rsid w:val="00963E83"/>
    <w:rsid w:val="00963EF8"/>
    <w:rsid w:val="00964098"/>
    <w:rsid w:val="00964A02"/>
    <w:rsid w:val="00964C1E"/>
    <w:rsid w:val="009651BB"/>
    <w:rsid w:val="009655B3"/>
    <w:rsid w:val="009656D0"/>
    <w:rsid w:val="009657FF"/>
    <w:rsid w:val="00965F0A"/>
    <w:rsid w:val="00965FC3"/>
    <w:rsid w:val="009663D1"/>
    <w:rsid w:val="00966499"/>
    <w:rsid w:val="009666F8"/>
    <w:rsid w:val="00966959"/>
    <w:rsid w:val="00966A9C"/>
    <w:rsid w:val="00966B00"/>
    <w:rsid w:val="00966D54"/>
    <w:rsid w:val="0096732C"/>
    <w:rsid w:val="009674B7"/>
    <w:rsid w:val="00967D67"/>
    <w:rsid w:val="00967D6F"/>
    <w:rsid w:val="00967DD4"/>
    <w:rsid w:val="00967E2A"/>
    <w:rsid w:val="00967FFC"/>
    <w:rsid w:val="00967FFE"/>
    <w:rsid w:val="009700AC"/>
    <w:rsid w:val="009703D0"/>
    <w:rsid w:val="00970A4B"/>
    <w:rsid w:val="0097138F"/>
    <w:rsid w:val="009716BB"/>
    <w:rsid w:val="00971C00"/>
    <w:rsid w:val="009721F2"/>
    <w:rsid w:val="009722F9"/>
    <w:rsid w:val="009723D5"/>
    <w:rsid w:val="0097282C"/>
    <w:rsid w:val="00972B10"/>
    <w:rsid w:val="00972B1F"/>
    <w:rsid w:val="00973933"/>
    <w:rsid w:val="00973DCE"/>
    <w:rsid w:val="00973F8A"/>
    <w:rsid w:val="00974090"/>
    <w:rsid w:val="009744AA"/>
    <w:rsid w:val="009746D8"/>
    <w:rsid w:val="00974F23"/>
    <w:rsid w:val="009758E8"/>
    <w:rsid w:val="00975D98"/>
    <w:rsid w:val="009760EB"/>
    <w:rsid w:val="009761ED"/>
    <w:rsid w:val="00976302"/>
    <w:rsid w:val="009765B1"/>
    <w:rsid w:val="0097661B"/>
    <w:rsid w:val="00976BA8"/>
    <w:rsid w:val="00977508"/>
    <w:rsid w:val="00977AC1"/>
    <w:rsid w:val="009800C0"/>
    <w:rsid w:val="00980366"/>
    <w:rsid w:val="0098106A"/>
    <w:rsid w:val="009810C2"/>
    <w:rsid w:val="00981142"/>
    <w:rsid w:val="00981173"/>
    <w:rsid w:val="009814B4"/>
    <w:rsid w:val="009817D3"/>
    <w:rsid w:val="00981D82"/>
    <w:rsid w:val="009820FF"/>
    <w:rsid w:val="009828EE"/>
    <w:rsid w:val="009829C4"/>
    <w:rsid w:val="00982D4D"/>
    <w:rsid w:val="00982F38"/>
    <w:rsid w:val="0098362F"/>
    <w:rsid w:val="00983B9A"/>
    <w:rsid w:val="00983E19"/>
    <w:rsid w:val="0098409D"/>
    <w:rsid w:val="00984140"/>
    <w:rsid w:val="0098525F"/>
    <w:rsid w:val="009857CD"/>
    <w:rsid w:val="00985852"/>
    <w:rsid w:val="00985878"/>
    <w:rsid w:val="00985C32"/>
    <w:rsid w:val="00985FF0"/>
    <w:rsid w:val="00986B15"/>
    <w:rsid w:val="00986D0F"/>
    <w:rsid w:val="00987797"/>
    <w:rsid w:val="00987E73"/>
    <w:rsid w:val="009902CA"/>
    <w:rsid w:val="00990843"/>
    <w:rsid w:val="00990859"/>
    <w:rsid w:val="009909F7"/>
    <w:rsid w:val="00990CB7"/>
    <w:rsid w:val="00990E3D"/>
    <w:rsid w:val="0099116A"/>
    <w:rsid w:val="009915EE"/>
    <w:rsid w:val="00991F28"/>
    <w:rsid w:val="0099206E"/>
    <w:rsid w:val="00992331"/>
    <w:rsid w:val="00992EDB"/>
    <w:rsid w:val="0099320B"/>
    <w:rsid w:val="0099376C"/>
    <w:rsid w:val="009938E1"/>
    <w:rsid w:val="00993904"/>
    <w:rsid w:val="0099410E"/>
    <w:rsid w:val="009941AD"/>
    <w:rsid w:val="0099468E"/>
    <w:rsid w:val="00994D73"/>
    <w:rsid w:val="00995196"/>
    <w:rsid w:val="0099598B"/>
    <w:rsid w:val="00995FCA"/>
    <w:rsid w:val="00996224"/>
    <w:rsid w:val="009966D9"/>
    <w:rsid w:val="00996916"/>
    <w:rsid w:val="00996990"/>
    <w:rsid w:val="00996C85"/>
    <w:rsid w:val="00997283"/>
    <w:rsid w:val="00997679"/>
    <w:rsid w:val="00997AC2"/>
    <w:rsid w:val="00997EF3"/>
    <w:rsid w:val="009A00FB"/>
    <w:rsid w:val="009A0381"/>
    <w:rsid w:val="009A03D3"/>
    <w:rsid w:val="009A05FD"/>
    <w:rsid w:val="009A07F1"/>
    <w:rsid w:val="009A09D3"/>
    <w:rsid w:val="009A0DB8"/>
    <w:rsid w:val="009A1419"/>
    <w:rsid w:val="009A1E98"/>
    <w:rsid w:val="009A22C7"/>
    <w:rsid w:val="009A2326"/>
    <w:rsid w:val="009A2AEE"/>
    <w:rsid w:val="009A3193"/>
    <w:rsid w:val="009A31CB"/>
    <w:rsid w:val="009A3376"/>
    <w:rsid w:val="009A3689"/>
    <w:rsid w:val="009A37E8"/>
    <w:rsid w:val="009A3B9F"/>
    <w:rsid w:val="009A3EB3"/>
    <w:rsid w:val="009A4047"/>
    <w:rsid w:val="009A40B1"/>
    <w:rsid w:val="009A4139"/>
    <w:rsid w:val="009A43DB"/>
    <w:rsid w:val="009A4451"/>
    <w:rsid w:val="009A492C"/>
    <w:rsid w:val="009A4987"/>
    <w:rsid w:val="009A4D87"/>
    <w:rsid w:val="009A4E6C"/>
    <w:rsid w:val="009A504B"/>
    <w:rsid w:val="009A50A0"/>
    <w:rsid w:val="009A5127"/>
    <w:rsid w:val="009A51D8"/>
    <w:rsid w:val="009A55BF"/>
    <w:rsid w:val="009A56B9"/>
    <w:rsid w:val="009A5AAE"/>
    <w:rsid w:val="009A5F3F"/>
    <w:rsid w:val="009A615D"/>
    <w:rsid w:val="009A6616"/>
    <w:rsid w:val="009A715B"/>
    <w:rsid w:val="009A75CD"/>
    <w:rsid w:val="009A7CD2"/>
    <w:rsid w:val="009B0625"/>
    <w:rsid w:val="009B0B25"/>
    <w:rsid w:val="009B0F25"/>
    <w:rsid w:val="009B0F77"/>
    <w:rsid w:val="009B1096"/>
    <w:rsid w:val="009B13D9"/>
    <w:rsid w:val="009B1661"/>
    <w:rsid w:val="009B1BA3"/>
    <w:rsid w:val="009B1DA7"/>
    <w:rsid w:val="009B2840"/>
    <w:rsid w:val="009B2A39"/>
    <w:rsid w:val="009B2CBC"/>
    <w:rsid w:val="009B2E2B"/>
    <w:rsid w:val="009B2EF4"/>
    <w:rsid w:val="009B31B9"/>
    <w:rsid w:val="009B366D"/>
    <w:rsid w:val="009B4F12"/>
    <w:rsid w:val="009B5144"/>
    <w:rsid w:val="009B552C"/>
    <w:rsid w:val="009B55CB"/>
    <w:rsid w:val="009B57C9"/>
    <w:rsid w:val="009B58B2"/>
    <w:rsid w:val="009B5E10"/>
    <w:rsid w:val="009B630C"/>
    <w:rsid w:val="009B6C1D"/>
    <w:rsid w:val="009B6E9F"/>
    <w:rsid w:val="009B6FA7"/>
    <w:rsid w:val="009C066E"/>
    <w:rsid w:val="009C074A"/>
    <w:rsid w:val="009C0866"/>
    <w:rsid w:val="009C0C6D"/>
    <w:rsid w:val="009C1016"/>
    <w:rsid w:val="009C132C"/>
    <w:rsid w:val="009C1E88"/>
    <w:rsid w:val="009C1FC2"/>
    <w:rsid w:val="009C2601"/>
    <w:rsid w:val="009C373A"/>
    <w:rsid w:val="009C3806"/>
    <w:rsid w:val="009C3E0B"/>
    <w:rsid w:val="009C4969"/>
    <w:rsid w:val="009C4E69"/>
    <w:rsid w:val="009C5157"/>
    <w:rsid w:val="009C57D0"/>
    <w:rsid w:val="009C59D9"/>
    <w:rsid w:val="009C609D"/>
    <w:rsid w:val="009C63C9"/>
    <w:rsid w:val="009C71A4"/>
    <w:rsid w:val="009C7233"/>
    <w:rsid w:val="009C7390"/>
    <w:rsid w:val="009D01A2"/>
    <w:rsid w:val="009D07C8"/>
    <w:rsid w:val="009D0B24"/>
    <w:rsid w:val="009D0FC3"/>
    <w:rsid w:val="009D1991"/>
    <w:rsid w:val="009D1BA9"/>
    <w:rsid w:val="009D265E"/>
    <w:rsid w:val="009D2836"/>
    <w:rsid w:val="009D28EA"/>
    <w:rsid w:val="009D2A20"/>
    <w:rsid w:val="009D2B99"/>
    <w:rsid w:val="009D2F86"/>
    <w:rsid w:val="009D2FB0"/>
    <w:rsid w:val="009D3155"/>
    <w:rsid w:val="009D3485"/>
    <w:rsid w:val="009D4096"/>
    <w:rsid w:val="009D4671"/>
    <w:rsid w:val="009D46DC"/>
    <w:rsid w:val="009D50CC"/>
    <w:rsid w:val="009D51C6"/>
    <w:rsid w:val="009D5623"/>
    <w:rsid w:val="009D586A"/>
    <w:rsid w:val="009D5E74"/>
    <w:rsid w:val="009D60A6"/>
    <w:rsid w:val="009D61BC"/>
    <w:rsid w:val="009D74CF"/>
    <w:rsid w:val="009D7643"/>
    <w:rsid w:val="009D7B89"/>
    <w:rsid w:val="009D7DC1"/>
    <w:rsid w:val="009E0276"/>
    <w:rsid w:val="009E0871"/>
    <w:rsid w:val="009E184C"/>
    <w:rsid w:val="009E1D12"/>
    <w:rsid w:val="009E1DC5"/>
    <w:rsid w:val="009E1F1D"/>
    <w:rsid w:val="009E27C7"/>
    <w:rsid w:val="009E29EA"/>
    <w:rsid w:val="009E2A43"/>
    <w:rsid w:val="009E2FE6"/>
    <w:rsid w:val="009E312C"/>
    <w:rsid w:val="009E3634"/>
    <w:rsid w:val="009E3726"/>
    <w:rsid w:val="009E3E3C"/>
    <w:rsid w:val="009E4982"/>
    <w:rsid w:val="009E4AAA"/>
    <w:rsid w:val="009E5246"/>
    <w:rsid w:val="009E5324"/>
    <w:rsid w:val="009E5396"/>
    <w:rsid w:val="009E5AEE"/>
    <w:rsid w:val="009E5B2C"/>
    <w:rsid w:val="009E5E38"/>
    <w:rsid w:val="009E60DF"/>
    <w:rsid w:val="009E65D2"/>
    <w:rsid w:val="009E675C"/>
    <w:rsid w:val="009E7015"/>
    <w:rsid w:val="009E71E9"/>
    <w:rsid w:val="009E7A27"/>
    <w:rsid w:val="009E7BBC"/>
    <w:rsid w:val="009E7F9A"/>
    <w:rsid w:val="009F007F"/>
    <w:rsid w:val="009F014A"/>
    <w:rsid w:val="009F0E59"/>
    <w:rsid w:val="009F0EFC"/>
    <w:rsid w:val="009F1125"/>
    <w:rsid w:val="009F1A37"/>
    <w:rsid w:val="009F1B50"/>
    <w:rsid w:val="009F1D9A"/>
    <w:rsid w:val="009F23BA"/>
    <w:rsid w:val="009F27C2"/>
    <w:rsid w:val="009F2C90"/>
    <w:rsid w:val="009F3555"/>
    <w:rsid w:val="009F3667"/>
    <w:rsid w:val="009F36B6"/>
    <w:rsid w:val="009F3EBF"/>
    <w:rsid w:val="009F3F15"/>
    <w:rsid w:val="009F402D"/>
    <w:rsid w:val="009F442C"/>
    <w:rsid w:val="009F4489"/>
    <w:rsid w:val="009F449A"/>
    <w:rsid w:val="009F468E"/>
    <w:rsid w:val="009F47B8"/>
    <w:rsid w:val="009F4900"/>
    <w:rsid w:val="009F5166"/>
    <w:rsid w:val="009F5850"/>
    <w:rsid w:val="009F5F67"/>
    <w:rsid w:val="009F641A"/>
    <w:rsid w:val="009F6527"/>
    <w:rsid w:val="009F6CDF"/>
    <w:rsid w:val="009F7DB3"/>
    <w:rsid w:val="009F7DC9"/>
    <w:rsid w:val="00A00066"/>
    <w:rsid w:val="00A00350"/>
    <w:rsid w:val="00A004B6"/>
    <w:rsid w:val="00A00986"/>
    <w:rsid w:val="00A010A4"/>
    <w:rsid w:val="00A01329"/>
    <w:rsid w:val="00A01B3F"/>
    <w:rsid w:val="00A02007"/>
    <w:rsid w:val="00A02762"/>
    <w:rsid w:val="00A02AAE"/>
    <w:rsid w:val="00A02C3F"/>
    <w:rsid w:val="00A02DA3"/>
    <w:rsid w:val="00A047D6"/>
    <w:rsid w:val="00A04A94"/>
    <w:rsid w:val="00A04ACC"/>
    <w:rsid w:val="00A04B05"/>
    <w:rsid w:val="00A04BF2"/>
    <w:rsid w:val="00A052FB"/>
    <w:rsid w:val="00A05496"/>
    <w:rsid w:val="00A0555B"/>
    <w:rsid w:val="00A05A33"/>
    <w:rsid w:val="00A05AD3"/>
    <w:rsid w:val="00A060EF"/>
    <w:rsid w:val="00A06422"/>
    <w:rsid w:val="00A07076"/>
    <w:rsid w:val="00A0743B"/>
    <w:rsid w:val="00A07445"/>
    <w:rsid w:val="00A07863"/>
    <w:rsid w:val="00A10064"/>
    <w:rsid w:val="00A10177"/>
    <w:rsid w:val="00A1096C"/>
    <w:rsid w:val="00A109AC"/>
    <w:rsid w:val="00A10DD3"/>
    <w:rsid w:val="00A10E07"/>
    <w:rsid w:val="00A1152A"/>
    <w:rsid w:val="00A119AF"/>
    <w:rsid w:val="00A12C16"/>
    <w:rsid w:val="00A12E63"/>
    <w:rsid w:val="00A13C6B"/>
    <w:rsid w:val="00A141D4"/>
    <w:rsid w:val="00A1423F"/>
    <w:rsid w:val="00A14DDE"/>
    <w:rsid w:val="00A1506D"/>
    <w:rsid w:val="00A15A71"/>
    <w:rsid w:val="00A15B40"/>
    <w:rsid w:val="00A169EB"/>
    <w:rsid w:val="00A173F7"/>
    <w:rsid w:val="00A17A0E"/>
    <w:rsid w:val="00A17C7A"/>
    <w:rsid w:val="00A17F69"/>
    <w:rsid w:val="00A2074D"/>
    <w:rsid w:val="00A2097B"/>
    <w:rsid w:val="00A209CA"/>
    <w:rsid w:val="00A20F54"/>
    <w:rsid w:val="00A2136D"/>
    <w:rsid w:val="00A216A9"/>
    <w:rsid w:val="00A21AB8"/>
    <w:rsid w:val="00A2238F"/>
    <w:rsid w:val="00A22419"/>
    <w:rsid w:val="00A226FF"/>
    <w:rsid w:val="00A22FBF"/>
    <w:rsid w:val="00A2305E"/>
    <w:rsid w:val="00A2322E"/>
    <w:rsid w:val="00A232D8"/>
    <w:rsid w:val="00A2332B"/>
    <w:rsid w:val="00A23394"/>
    <w:rsid w:val="00A23943"/>
    <w:rsid w:val="00A23C89"/>
    <w:rsid w:val="00A2402E"/>
    <w:rsid w:val="00A2446A"/>
    <w:rsid w:val="00A248CF"/>
    <w:rsid w:val="00A24A1B"/>
    <w:rsid w:val="00A25347"/>
    <w:rsid w:val="00A256CC"/>
    <w:rsid w:val="00A25FC1"/>
    <w:rsid w:val="00A25FF3"/>
    <w:rsid w:val="00A26CE6"/>
    <w:rsid w:val="00A2743C"/>
    <w:rsid w:val="00A277B1"/>
    <w:rsid w:val="00A279F8"/>
    <w:rsid w:val="00A27C16"/>
    <w:rsid w:val="00A27DA1"/>
    <w:rsid w:val="00A30B8E"/>
    <w:rsid w:val="00A31C39"/>
    <w:rsid w:val="00A31E17"/>
    <w:rsid w:val="00A32357"/>
    <w:rsid w:val="00A324B9"/>
    <w:rsid w:val="00A3334C"/>
    <w:rsid w:val="00A33670"/>
    <w:rsid w:val="00A33BE6"/>
    <w:rsid w:val="00A33C45"/>
    <w:rsid w:val="00A33D4A"/>
    <w:rsid w:val="00A33F31"/>
    <w:rsid w:val="00A341D4"/>
    <w:rsid w:val="00A344DD"/>
    <w:rsid w:val="00A34A43"/>
    <w:rsid w:val="00A34CE9"/>
    <w:rsid w:val="00A356F8"/>
    <w:rsid w:val="00A35F57"/>
    <w:rsid w:val="00A36059"/>
    <w:rsid w:val="00A362AD"/>
    <w:rsid w:val="00A36CCC"/>
    <w:rsid w:val="00A36DAB"/>
    <w:rsid w:val="00A37123"/>
    <w:rsid w:val="00A37371"/>
    <w:rsid w:val="00A3774E"/>
    <w:rsid w:val="00A37C8D"/>
    <w:rsid w:val="00A401A6"/>
    <w:rsid w:val="00A40366"/>
    <w:rsid w:val="00A40907"/>
    <w:rsid w:val="00A40EE2"/>
    <w:rsid w:val="00A41024"/>
    <w:rsid w:val="00A416F7"/>
    <w:rsid w:val="00A420CB"/>
    <w:rsid w:val="00A4255F"/>
    <w:rsid w:val="00A42BD5"/>
    <w:rsid w:val="00A4312A"/>
    <w:rsid w:val="00A43CC5"/>
    <w:rsid w:val="00A44701"/>
    <w:rsid w:val="00A45513"/>
    <w:rsid w:val="00A45F54"/>
    <w:rsid w:val="00A463A2"/>
    <w:rsid w:val="00A46918"/>
    <w:rsid w:val="00A469E5"/>
    <w:rsid w:val="00A4700C"/>
    <w:rsid w:val="00A476EF"/>
    <w:rsid w:val="00A5019C"/>
    <w:rsid w:val="00A50218"/>
    <w:rsid w:val="00A5038D"/>
    <w:rsid w:val="00A506EB"/>
    <w:rsid w:val="00A507F4"/>
    <w:rsid w:val="00A509F9"/>
    <w:rsid w:val="00A51017"/>
    <w:rsid w:val="00A51682"/>
    <w:rsid w:val="00A52297"/>
    <w:rsid w:val="00A524C6"/>
    <w:rsid w:val="00A52775"/>
    <w:rsid w:val="00A52927"/>
    <w:rsid w:val="00A52965"/>
    <w:rsid w:val="00A52FC2"/>
    <w:rsid w:val="00A530D0"/>
    <w:rsid w:val="00A5339E"/>
    <w:rsid w:val="00A54EB3"/>
    <w:rsid w:val="00A54EF1"/>
    <w:rsid w:val="00A550CE"/>
    <w:rsid w:val="00A5515B"/>
    <w:rsid w:val="00A552AC"/>
    <w:rsid w:val="00A55479"/>
    <w:rsid w:val="00A55496"/>
    <w:rsid w:val="00A558F9"/>
    <w:rsid w:val="00A55FC0"/>
    <w:rsid w:val="00A56119"/>
    <w:rsid w:val="00A5644E"/>
    <w:rsid w:val="00A56C28"/>
    <w:rsid w:val="00A56D9E"/>
    <w:rsid w:val="00A57F05"/>
    <w:rsid w:val="00A60326"/>
    <w:rsid w:val="00A60DF2"/>
    <w:rsid w:val="00A610EC"/>
    <w:rsid w:val="00A618C1"/>
    <w:rsid w:val="00A62113"/>
    <w:rsid w:val="00A62501"/>
    <w:rsid w:val="00A62EB9"/>
    <w:rsid w:val="00A6305F"/>
    <w:rsid w:val="00A63386"/>
    <w:rsid w:val="00A641C4"/>
    <w:rsid w:val="00A6466F"/>
    <w:rsid w:val="00A64A6B"/>
    <w:rsid w:val="00A64FF3"/>
    <w:rsid w:val="00A6525D"/>
    <w:rsid w:val="00A6565B"/>
    <w:rsid w:val="00A656C5"/>
    <w:rsid w:val="00A656C9"/>
    <w:rsid w:val="00A65884"/>
    <w:rsid w:val="00A659F5"/>
    <w:rsid w:val="00A65C58"/>
    <w:rsid w:val="00A65C64"/>
    <w:rsid w:val="00A65F30"/>
    <w:rsid w:val="00A66296"/>
    <w:rsid w:val="00A663F2"/>
    <w:rsid w:val="00A66A15"/>
    <w:rsid w:val="00A66EA7"/>
    <w:rsid w:val="00A66ECB"/>
    <w:rsid w:val="00A672C9"/>
    <w:rsid w:val="00A67458"/>
    <w:rsid w:val="00A67F17"/>
    <w:rsid w:val="00A7088D"/>
    <w:rsid w:val="00A71782"/>
    <w:rsid w:val="00A71868"/>
    <w:rsid w:val="00A71ABA"/>
    <w:rsid w:val="00A7234C"/>
    <w:rsid w:val="00A727FC"/>
    <w:rsid w:val="00A72E2A"/>
    <w:rsid w:val="00A72F50"/>
    <w:rsid w:val="00A73532"/>
    <w:rsid w:val="00A73A69"/>
    <w:rsid w:val="00A73C50"/>
    <w:rsid w:val="00A74227"/>
    <w:rsid w:val="00A743B2"/>
    <w:rsid w:val="00A74458"/>
    <w:rsid w:val="00A74A2F"/>
    <w:rsid w:val="00A74A65"/>
    <w:rsid w:val="00A74B01"/>
    <w:rsid w:val="00A7526D"/>
    <w:rsid w:val="00A75430"/>
    <w:rsid w:val="00A75671"/>
    <w:rsid w:val="00A75882"/>
    <w:rsid w:val="00A75E88"/>
    <w:rsid w:val="00A764EC"/>
    <w:rsid w:val="00A76A16"/>
    <w:rsid w:val="00A76AFC"/>
    <w:rsid w:val="00A76CD3"/>
    <w:rsid w:val="00A76E79"/>
    <w:rsid w:val="00A77599"/>
    <w:rsid w:val="00A7762D"/>
    <w:rsid w:val="00A779F7"/>
    <w:rsid w:val="00A801D6"/>
    <w:rsid w:val="00A803F6"/>
    <w:rsid w:val="00A80DFE"/>
    <w:rsid w:val="00A80E08"/>
    <w:rsid w:val="00A810FF"/>
    <w:rsid w:val="00A8112C"/>
    <w:rsid w:val="00A8132D"/>
    <w:rsid w:val="00A815AE"/>
    <w:rsid w:val="00A818FE"/>
    <w:rsid w:val="00A82452"/>
    <w:rsid w:val="00A824A8"/>
    <w:rsid w:val="00A82EFD"/>
    <w:rsid w:val="00A832F7"/>
    <w:rsid w:val="00A838AB"/>
    <w:rsid w:val="00A83A29"/>
    <w:rsid w:val="00A83D22"/>
    <w:rsid w:val="00A840C9"/>
    <w:rsid w:val="00A84DF0"/>
    <w:rsid w:val="00A850A4"/>
    <w:rsid w:val="00A86179"/>
    <w:rsid w:val="00A864C5"/>
    <w:rsid w:val="00A868DC"/>
    <w:rsid w:val="00A86B7A"/>
    <w:rsid w:val="00A870DE"/>
    <w:rsid w:val="00A87155"/>
    <w:rsid w:val="00A873A2"/>
    <w:rsid w:val="00A87B62"/>
    <w:rsid w:val="00A90186"/>
    <w:rsid w:val="00A9018A"/>
    <w:rsid w:val="00A90383"/>
    <w:rsid w:val="00A90F65"/>
    <w:rsid w:val="00A91037"/>
    <w:rsid w:val="00A91FF2"/>
    <w:rsid w:val="00A92040"/>
    <w:rsid w:val="00A920BC"/>
    <w:rsid w:val="00A9277F"/>
    <w:rsid w:val="00A92D4A"/>
    <w:rsid w:val="00A93440"/>
    <w:rsid w:val="00A9358A"/>
    <w:rsid w:val="00A935FF"/>
    <w:rsid w:val="00A93A1B"/>
    <w:rsid w:val="00A93CE2"/>
    <w:rsid w:val="00A93EA0"/>
    <w:rsid w:val="00A9449D"/>
    <w:rsid w:val="00A94862"/>
    <w:rsid w:val="00A94940"/>
    <w:rsid w:val="00A94966"/>
    <w:rsid w:val="00A94A7B"/>
    <w:rsid w:val="00A94C1E"/>
    <w:rsid w:val="00A94DA9"/>
    <w:rsid w:val="00A94EB9"/>
    <w:rsid w:val="00A94F29"/>
    <w:rsid w:val="00A9544C"/>
    <w:rsid w:val="00A95A64"/>
    <w:rsid w:val="00A95F84"/>
    <w:rsid w:val="00A95FA0"/>
    <w:rsid w:val="00A9674A"/>
    <w:rsid w:val="00A96CBE"/>
    <w:rsid w:val="00A96EC8"/>
    <w:rsid w:val="00A97085"/>
    <w:rsid w:val="00A970E4"/>
    <w:rsid w:val="00A976EB"/>
    <w:rsid w:val="00A97D3A"/>
    <w:rsid w:val="00A97E6E"/>
    <w:rsid w:val="00AA006F"/>
    <w:rsid w:val="00AA0E4B"/>
    <w:rsid w:val="00AA13A2"/>
    <w:rsid w:val="00AA2476"/>
    <w:rsid w:val="00AA31BD"/>
    <w:rsid w:val="00AA31E4"/>
    <w:rsid w:val="00AA3DA9"/>
    <w:rsid w:val="00AA3E5A"/>
    <w:rsid w:val="00AA442C"/>
    <w:rsid w:val="00AA4567"/>
    <w:rsid w:val="00AA4573"/>
    <w:rsid w:val="00AA49FE"/>
    <w:rsid w:val="00AA53B5"/>
    <w:rsid w:val="00AA57B7"/>
    <w:rsid w:val="00AA59F2"/>
    <w:rsid w:val="00AA5D52"/>
    <w:rsid w:val="00AA6790"/>
    <w:rsid w:val="00AA6993"/>
    <w:rsid w:val="00AA6E26"/>
    <w:rsid w:val="00AA6E8C"/>
    <w:rsid w:val="00AA733F"/>
    <w:rsid w:val="00AA7514"/>
    <w:rsid w:val="00AA789A"/>
    <w:rsid w:val="00AA78D8"/>
    <w:rsid w:val="00AA79EE"/>
    <w:rsid w:val="00AA7E16"/>
    <w:rsid w:val="00AB0B57"/>
    <w:rsid w:val="00AB0B9B"/>
    <w:rsid w:val="00AB102D"/>
    <w:rsid w:val="00AB14EF"/>
    <w:rsid w:val="00AB17B0"/>
    <w:rsid w:val="00AB1D48"/>
    <w:rsid w:val="00AB1F08"/>
    <w:rsid w:val="00AB1F24"/>
    <w:rsid w:val="00AB1F2B"/>
    <w:rsid w:val="00AB2283"/>
    <w:rsid w:val="00AB2328"/>
    <w:rsid w:val="00AB2B7D"/>
    <w:rsid w:val="00AB2C6E"/>
    <w:rsid w:val="00AB2E0C"/>
    <w:rsid w:val="00AB3105"/>
    <w:rsid w:val="00AB3342"/>
    <w:rsid w:val="00AB34C3"/>
    <w:rsid w:val="00AB3BCD"/>
    <w:rsid w:val="00AB436B"/>
    <w:rsid w:val="00AB43C0"/>
    <w:rsid w:val="00AB43D6"/>
    <w:rsid w:val="00AB4B42"/>
    <w:rsid w:val="00AB4C16"/>
    <w:rsid w:val="00AB4C6C"/>
    <w:rsid w:val="00AB4CF4"/>
    <w:rsid w:val="00AB523A"/>
    <w:rsid w:val="00AB52F8"/>
    <w:rsid w:val="00AB5353"/>
    <w:rsid w:val="00AB586C"/>
    <w:rsid w:val="00AB5D05"/>
    <w:rsid w:val="00AB60ED"/>
    <w:rsid w:val="00AB62D9"/>
    <w:rsid w:val="00AB6406"/>
    <w:rsid w:val="00AB69B7"/>
    <w:rsid w:val="00AB69BB"/>
    <w:rsid w:val="00AB6B73"/>
    <w:rsid w:val="00AB6CF5"/>
    <w:rsid w:val="00AB72CE"/>
    <w:rsid w:val="00AB7525"/>
    <w:rsid w:val="00AB773D"/>
    <w:rsid w:val="00AB7828"/>
    <w:rsid w:val="00AB7C88"/>
    <w:rsid w:val="00AB7FD3"/>
    <w:rsid w:val="00AC0954"/>
    <w:rsid w:val="00AC1A81"/>
    <w:rsid w:val="00AC23E6"/>
    <w:rsid w:val="00AC25A8"/>
    <w:rsid w:val="00AC271E"/>
    <w:rsid w:val="00AC2F97"/>
    <w:rsid w:val="00AC3BC8"/>
    <w:rsid w:val="00AC3F5E"/>
    <w:rsid w:val="00AC43EC"/>
    <w:rsid w:val="00AC462C"/>
    <w:rsid w:val="00AC5028"/>
    <w:rsid w:val="00AC533F"/>
    <w:rsid w:val="00AC59B5"/>
    <w:rsid w:val="00AC6267"/>
    <w:rsid w:val="00AC70D0"/>
    <w:rsid w:val="00AD0085"/>
    <w:rsid w:val="00AD017F"/>
    <w:rsid w:val="00AD08D0"/>
    <w:rsid w:val="00AD0957"/>
    <w:rsid w:val="00AD0F00"/>
    <w:rsid w:val="00AD0F2A"/>
    <w:rsid w:val="00AD1231"/>
    <w:rsid w:val="00AD14F7"/>
    <w:rsid w:val="00AD1597"/>
    <w:rsid w:val="00AD17BB"/>
    <w:rsid w:val="00AD188C"/>
    <w:rsid w:val="00AD25A2"/>
    <w:rsid w:val="00AD26FB"/>
    <w:rsid w:val="00AD27BE"/>
    <w:rsid w:val="00AD2AF2"/>
    <w:rsid w:val="00AD2B21"/>
    <w:rsid w:val="00AD2D5B"/>
    <w:rsid w:val="00AD4296"/>
    <w:rsid w:val="00AD4319"/>
    <w:rsid w:val="00AD43C5"/>
    <w:rsid w:val="00AD44EE"/>
    <w:rsid w:val="00AD477A"/>
    <w:rsid w:val="00AD47C9"/>
    <w:rsid w:val="00AD4BF8"/>
    <w:rsid w:val="00AD6833"/>
    <w:rsid w:val="00AD7123"/>
    <w:rsid w:val="00AD769A"/>
    <w:rsid w:val="00AD7741"/>
    <w:rsid w:val="00AD7855"/>
    <w:rsid w:val="00AD79C9"/>
    <w:rsid w:val="00AE01CD"/>
    <w:rsid w:val="00AE0238"/>
    <w:rsid w:val="00AE0249"/>
    <w:rsid w:val="00AE04D0"/>
    <w:rsid w:val="00AE0E28"/>
    <w:rsid w:val="00AE12B0"/>
    <w:rsid w:val="00AE149C"/>
    <w:rsid w:val="00AE14E6"/>
    <w:rsid w:val="00AE25E4"/>
    <w:rsid w:val="00AE3480"/>
    <w:rsid w:val="00AE349A"/>
    <w:rsid w:val="00AE3673"/>
    <w:rsid w:val="00AE3AC3"/>
    <w:rsid w:val="00AE4242"/>
    <w:rsid w:val="00AE4BDF"/>
    <w:rsid w:val="00AE4DC5"/>
    <w:rsid w:val="00AE51EF"/>
    <w:rsid w:val="00AE52DD"/>
    <w:rsid w:val="00AE5E12"/>
    <w:rsid w:val="00AE5E6B"/>
    <w:rsid w:val="00AE6821"/>
    <w:rsid w:val="00AE6928"/>
    <w:rsid w:val="00AE6D14"/>
    <w:rsid w:val="00AE6E30"/>
    <w:rsid w:val="00AE7F1D"/>
    <w:rsid w:val="00AF067C"/>
    <w:rsid w:val="00AF0713"/>
    <w:rsid w:val="00AF09F1"/>
    <w:rsid w:val="00AF0B5B"/>
    <w:rsid w:val="00AF0E24"/>
    <w:rsid w:val="00AF1875"/>
    <w:rsid w:val="00AF1B9E"/>
    <w:rsid w:val="00AF1EEC"/>
    <w:rsid w:val="00AF224F"/>
    <w:rsid w:val="00AF2664"/>
    <w:rsid w:val="00AF2B42"/>
    <w:rsid w:val="00AF2D37"/>
    <w:rsid w:val="00AF2F4E"/>
    <w:rsid w:val="00AF391E"/>
    <w:rsid w:val="00AF391F"/>
    <w:rsid w:val="00AF407B"/>
    <w:rsid w:val="00AF41D6"/>
    <w:rsid w:val="00AF4232"/>
    <w:rsid w:val="00AF4C76"/>
    <w:rsid w:val="00AF5205"/>
    <w:rsid w:val="00AF56B1"/>
    <w:rsid w:val="00AF59F4"/>
    <w:rsid w:val="00AF5DD8"/>
    <w:rsid w:val="00AF61C0"/>
    <w:rsid w:val="00AF69E8"/>
    <w:rsid w:val="00AF6DE7"/>
    <w:rsid w:val="00AF7725"/>
    <w:rsid w:val="00AF7B45"/>
    <w:rsid w:val="00AF7B54"/>
    <w:rsid w:val="00AF7E5B"/>
    <w:rsid w:val="00AF7F00"/>
    <w:rsid w:val="00B00363"/>
    <w:rsid w:val="00B00D60"/>
    <w:rsid w:val="00B00D92"/>
    <w:rsid w:val="00B00EA1"/>
    <w:rsid w:val="00B00FC2"/>
    <w:rsid w:val="00B01444"/>
    <w:rsid w:val="00B02761"/>
    <w:rsid w:val="00B03761"/>
    <w:rsid w:val="00B037A1"/>
    <w:rsid w:val="00B037FA"/>
    <w:rsid w:val="00B03806"/>
    <w:rsid w:val="00B03C71"/>
    <w:rsid w:val="00B03D2F"/>
    <w:rsid w:val="00B047F5"/>
    <w:rsid w:val="00B04C05"/>
    <w:rsid w:val="00B0579B"/>
    <w:rsid w:val="00B062E9"/>
    <w:rsid w:val="00B06C58"/>
    <w:rsid w:val="00B06DAD"/>
    <w:rsid w:val="00B070AE"/>
    <w:rsid w:val="00B07CB5"/>
    <w:rsid w:val="00B07E84"/>
    <w:rsid w:val="00B101C1"/>
    <w:rsid w:val="00B103D5"/>
    <w:rsid w:val="00B104A6"/>
    <w:rsid w:val="00B10610"/>
    <w:rsid w:val="00B10E81"/>
    <w:rsid w:val="00B10F23"/>
    <w:rsid w:val="00B112DF"/>
    <w:rsid w:val="00B11313"/>
    <w:rsid w:val="00B1135C"/>
    <w:rsid w:val="00B11402"/>
    <w:rsid w:val="00B1200F"/>
    <w:rsid w:val="00B12460"/>
    <w:rsid w:val="00B12563"/>
    <w:rsid w:val="00B12F7E"/>
    <w:rsid w:val="00B13288"/>
    <w:rsid w:val="00B134DF"/>
    <w:rsid w:val="00B136A3"/>
    <w:rsid w:val="00B136F2"/>
    <w:rsid w:val="00B13CFF"/>
    <w:rsid w:val="00B1427A"/>
    <w:rsid w:val="00B142DD"/>
    <w:rsid w:val="00B14699"/>
    <w:rsid w:val="00B146A2"/>
    <w:rsid w:val="00B14FD3"/>
    <w:rsid w:val="00B15575"/>
    <w:rsid w:val="00B158E0"/>
    <w:rsid w:val="00B161E2"/>
    <w:rsid w:val="00B1738B"/>
    <w:rsid w:val="00B17465"/>
    <w:rsid w:val="00B1762F"/>
    <w:rsid w:val="00B17903"/>
    <w:rsid w:val="00B200AB"/>
    <w:rsid w:val="00B2096F"/>
    <w:rsid w:val="00B20B5C"/>
    <w:rsid w:val="00B20BAB"/>
    <w:rsid w:val="00B20C3A"/>
    <w:rsid w:val="00B21807"/>
    <w:rsid w:val="00B2199C"/>
    <w:rsid w:val="00B22548"/>
    <w:rsid w:val="00B22A25"/>
    <w:rsid w:val="00B22C95"/>
    <w:rsid w:val="00B22D86"/>
    <w:rsid w:val="00B22DFA"/>
    <w:rsid w:val="00B236D4"/>
    <w:rsid w:val="00B2385B"/>
    <w:rsid w:val="00B23A1D"/>
    <w:rsid w:val="00B23C4B"/>
    <w:rsid w:val="00B24108"/>
    <w:rsid w:val="00B24B12"/>
    <w:rsid w:val="00B24B5C"/>
    <w:rsid w:val="00B24BA0"/>
    <w:rsid w:val="00B24D9D"/>
    <w:rsid w:val="00B261F1"/>
    <w:rsid w:val="00B261F2"/>
    <w:rsid w:val="00B26CD7"/>
    <w:rsid w:val="00B27803"/>
    <w:rsid w:val="00B27E9C"/>
    <w:rsid w:val="00B3008F"/>
    <w:rsid w:val="00B3164E"/>
    <w:rsid w:val="00B321D0"/>
    <w:rsid w:val="00B32CE4"/>
    <w:rsid w:val="00B32D3E"/>
    <w:rsid w:val="00B332A1"/>
    <w:rsid w:val="00B332BB"/>
    <w:rsid w:val="00B333D5"/>
    <w:rsid w:val="00B334EF"/>
    <w:rsid w:val="00B33546"/>
    <w:rsid w:val="00B33C38"/>
    <w:rsid w:val="00B33E3C"/>
    <w:rsid w:val="00B345EA"/>
    <w:rsid w:val="00B345F1"/>
    <w:rsid w:val="00B348F4"/>
    <w:rsid w:val="00B349E9"/>
    <w:rsid w:val="00B34EA0"/>
    <w:rsid w:val="00B34F12"/>
    <w:rsid w:val="00B34F33"/>
    <w:rsid w:val="00B35167"/>
    <w:rsid w:val="00B354B6"/>
    <w:rsid w:val="00B354C3"/>
    <w:rsid w:val="00B35866"/>
    <w:rsid w:val="00B35C8E"/>
    <w:rsid w:val="00B36837"/>
    <w:rsid w:val="00B36F99"/>
    <w:rsid w:val="00B3706B"/>
    <w:rsid w:val="00B37247"/>
    <w:rsid w:val="00B3743E"/>
    <w:rsid w:val="00B37C42"/>
    <w:rsid w:val="00B40B56"/>
    <w:rsid w:val="00B40FE2"/>
    <w:rsid w:val="00B4123B"/>
    <w:rsid w:val="00B414A3"/>
    <w:rsid w:val="00B416BE"/>
    <w:rsid w:val="00B41742"/>
    <w:rsid w:val="00B42186"/>
    <w:rsid w:val="00B4291B"/>
    <w:rsid w:val="00B42A8E"/>
    <w:rsid w:val="00B436E6"/>
    <w:rsid w:val="00B43C39"/>
    <w:rsid w:val="00B43DE5"/>
    <w:rsid w:val="00B445D5"/>
    <w:rsid w:val="00B445E3"/>
    <w:rsid w:val="00B44705"/>
    <w:rsid w:val="00B449D7"/>
    <w:rsid w:val="00B44DA7"/>
    <w:rsid w:val="00B4588A"/>
    <w:rsid w:val="00B45B1A"/>
    <w:rsid w:val="00B45CEB"/>
    <w:rsid w:val="00B46763"/>
    <w:rsid w:val="00B46895"/>
    <w:rsid w:val="00B46C35"/>
    <w:rsid w:val="00B46C48"/>
    <w:rsid w:val="00B470F3"/>
    <w:rsid w:val="00B47376"/>
    <w:rsid w:val="00B476EA"/>
    <w:rsid w:val="00B47749"/>
    <w:rsid w:val="00B477A7"/>
    <w:rsid w:val="00B47F31"/>
    <w:rsid w:val="00B50670"/>
    <w:rsid w:val="00B50B79"/>
    <w:rsid w:val="00B50D94"/>
    <w:rsid w:val="00B5167D"/>
    <w:rsid w:val="00B5198C"/>
    <w:rsid w:val="00B51AE5"/>
    <w:rsid w:val="00B5223B"/>
    <w:rsid w:val="00B5270B"/>
    <w:rsid w:val="00B52712"/>
    <w:rsid w:val="00B53654"/>
    <w:rsid w:val="00B5458E"/>
    <w:rsid w:val="00B54679"/>
    <w:rsid w:val="00B546A8"/>
    <w:rsid w:val="00B54FA3"/>
    <w:rsid w:val="00B5508D"/>
    <w:rsid w:val="00B5512D"/>
    <w:rsid w:val="00B555DD"/>
    <w:rsid w:val="00B560CF"/>
    <w:rsid w:val="00B56311"/>
    <w:rsid w:val="00B568BA"/>
    <w:rsid w:val="00B569DC"/>
    <w:rsid w:val="00B56F96"/>
    <w:rsid w:val="00B57533"/>
    <w:rsid w:val="00B575DB"/>
    <w:rsid w:val="00B57BAD"/>
    <w:rsid w:val="00B6003C"/>
    <w:rsid w:val="00B607AC"/>
    <w:rsid w:val="00B60BF1"/>
    <w:rsid w:val="00B60D34"/>
    <w:rsid w:val="00B612CF"/>
    <w:rsid w:val="00B615BE"/>
    <w:rsid w:val="00B618CE"/>
    <w:rsid w:val="00B61E25"/>
    <w:rsid w:val="00B62BF4"/>
    <w:rsid w:val="00B62DAD"/>
    <w:rsid w:val="00B62E14"/>
    <w:rsid w:val="00B63194"/>
    <w:rsid w:val="00B63545"/>
    <w:rsid w:val="00B63CA4"/>
    <w:rsid w:val="00B65449"/>
    <w:rsid w:val="00B655E5"/>
    <w:rsid w:val="00B65619"/>
    <w:rsid w:val="00B65C0F"/>
    <w:rsid w:val="00B65E26"/>
    <w:rsid w:val="00B661B5"/>
    <w:rsid w:val="00B663AE"/>
    <w:rsid w:val="00B667DB"/>
    <w:rsid w:val="00B67594"/>
    <w:rsid w:val="00B67C38"/>
    <w:rsid w:val="00B70265"/>
    <w:rsid w:val="00B704E6"/>
    <w:rsid w:val="00B713A3"/>
    <w:rsid w:val="00B71E82"/>
    <w:rsid w:val="00B72C7E"/>
    <w:rsid w:val="00B7381B"/>
    <w:rsid w:val="00B74943"/>
    <w:rsid w:val="00B74AD6"/>
    <w:rsid w:val="00B7519C"/>
    <w:rsid w:val="00B75E56"/>
    <w:rsid w:val="00B765C5"/>
    <w:rsid w:val="00B76EEC"/>
    <w:rsid w:val="00B772D6"/>
    <w:rsid w:val="00B77B0E"/>
    <w:rsid w:val="00B77DF5"/>
    <w:rsid w:val="00B80AB9"/>
    <w:rsid w:val="00B81159"/>
    <w:rsid w:val="00B81214"/>
    <w:rsid w:val="00B81770"/>
    <w:rsid w:val="00B818E7"/>
    <w:rsid w:val="00B81D29"/>
    <w:rsid w:val="00B82C6A"/>
    <w:rsid w:val="00B82DA2"/>
    <w:rsid w:val="00B8315F"/>
    <w:rsid w:val="00B83391"/>
    <w:rsid w:val="00B835AF"/>
    <w:rsid w:val="00B83D28"/>
    <w:rsid w:val="00B849D2"/>
    <w:rsid w:val="00B849E9"/>
    <w:rsid w:val="00B857DA"/>
    <w:rsid w:val="00B85A8D"/>
    <w:rsid w:val="00B869A2"/>
    <w:rsid w:val="00B86DA6"/>
    <w:rsid w:val="00B875C9"/>
    <w:rsid w:val="00B87961"/>
    <w:rsid w:val="00B90237"/>
    <w:rsid w:val="00B90B7E"/>
    <w:rsid w:val="00B9126C"/>
    <w:rsid w:val="00B919F1"/>
    <w:rsid w:val="00B91B19"/>
    <w:rsid w:val="00B91FF4"/>
    <w:rsid w:val="00B92447"/>
    <w:rsid w:val="00B926D8"/>
    <w:rsid w:val="00B9294F"/>
    <w:rsid w:val="00B930AF"/>
    <w:rsid w:val="00B93435"/>
    <w:rsid w:val="00B9423C"/>
    <w:rsid w:val="00B94811"/>
    <w:rsid w:val="00B94AF9"/>
    <w:rsid w:val="00B94B53"/>
    <w:rsid w:val="00B9511C"/>
    <w:rsid w:val="00B953B5"/>
    <w:rsid w:val="00B954E8"/>
    <w:rsid w:val="00B95552"/>
    <w:rsid w:val="00B95EDB"/>
    <w:rsid w:val="00B96A41"/>
    <w:rsid w:val="00B975D2"/>
    <w:rsid w:val="00B97923"/>
    <w:rsid w:val="00B97B17"/>
    <w:rsid w:val="00B97E07"/>
    <w:rsid w:val="00BA0C3B"/>
    <w:rsid w:val="00BA0C47"/>
    <w:rsid w:val="00BA0E61"/>
    <w:rsid w:val="00BA184D"/>
    <w:rsid w:val="00BA1ED2"/>
    <w:rsid w:val="00BA23D0"/>
    <w:rsid w:val="00BA2A6B"/>
    <w:rsid w:val="00BA2D44"/>
    <w:rsid w:val="00BA3A9E"/>
    <w:rsid w:val="00BA4174"/>
    <w:rsid w:val="00BA43AF"/>
    <w:rsid w:val="00BA4511"/>
    <w:rsid w:val="00BA455E"/>
    <w:rsid w:val="00BA512A"/>
    <w:rsid w:val="00BA5369"/>
    <w:rsid w:val="00BA573A"/>
    <w:rsid w:val="00BA6C09"/>
    <w:rsid w:val="00BA7002"/>
    <w:rsid w:val="00BA7056"/>
    <w:rsid w:val="00BA7602"/>
    <w:rsid w:val="00BA7D51"/>
    <w:rsid w:val="00BA7E6D"/>
    <w:rsid w:val="00BB079B"/>
    <w:rsid w:val="00BB09B9"/>
    <w:rsid w:val="00BB11D9"/>
    <w:rsid w:val="00BB19B9"/>
    <w:rsid w:val="00BB21BC"/>
    <w:rsid w:val="00BB27AA"/>
    <w:rsid w:val="00BB2C14"/>
    <w:rsid w:val="00BB3080"/>
    <w:rsid w:val="00BB3474"/>
    <w:rsid w:val="00BB34FE"/>
    <w:rsid w:val="00BB3537"/>
    <w:rsid w:val="00BB38F2"/>
    <w:rsid w:val="00BB3CF3"/>
    <w:rsid w:val="00BB40DC"/>
    <w:rsid w:val="00BB45BE"/>
    <w:rsid w:val="00BB48CA"/>
    <w:rsid w:val="00BB5035"/>
    <w:rsid w:val="00BB555D"/>
    <w:rsid w:val="00BB5B75"/>
    <w:rsid w:val="00BB6070"/>
    <w:rsid w:val="00BB66AE"/>
    <w:rsid w:val="00BB7210"/>
    <w:rsid w:val="00BB75B0"/>
    <w:rsid w:val="00BB78BB"/>
    <w:rsid w:val="00BB7D99"/>
    <w:rsid w:val="00BC00FD"/>
    <w:rsid w:val="00BC0394"/>
    <w:rsid w:val="00BC0586"/>
    <w:rsid w:val="00BC0682"/>
    <w:rsid w:val="00BC0A0D"/>
    <w:rsid w:val="00BC0A3F"/>
    <w:rsid w:val="00BC0C6E"/>
    <w:rsid w:val="00BC0DC6"/>
    <w:rsid w:val="00BC1574"/>
    <w:rsid w:val="00BC17A8"/>
    <w:rsid w:val="00BC1887"/>
    <w:rsid w:val="00BC188D"/>
    <w:rsid w:val="00BC2054"/>
    <w:rsid w:val="00BC2079"/>
    <w:rsid w:val="00BC2828"/>
    <w:rsid w:val="00BC28C5"/>
    <w:rsid w:val="00BC2C44"/>
    <w:rsid w:val="00BC2D44"/>
    <w:rsid w:val="00BC2ED6"/>
    <w:rsid w:val="00BC34F0"/>
    <w:rsid w:val="00BC43D2"/>
    <w:rsid w:val="00BC44C3"/>
    <w:rsid w:val="00BC472E"/>
    <w:rsid w:val="00BC4BB5"/>
    <w:rsid w:val="00BC4C31"/>
    <w:rsid w:val="00BC4F6D"/>
    <w:rsid w:val="00BC5506"/>
    <w:rsid w:val="00BC6656"/>
    <w:rsid w:val="00BC6D32"/>
    <w:rsid w:val="00BC78B3"/>
    <w:rsid w:val="00BC7B57"/>
    <w:rsid w:val="00BD01E5"/>
    <w:rsid w:val="00BD0624"/>
    <w:rsid w:val="00BD0C78"/>
    <w:rsid w:val="00BD0F14"/>
    <w:rsid w:val="00BD1524"/>
    <w:rsid w:val="00BD1540"/>
    <w:rsid w:val="00BD1795"/>
    <w:rsid w:val="00BD2234"/>
    <w:rsid w:val="00BD2441"/>
    <w:rsid w:val="00BD27D4"/>
    <w:rsid w:val="00BD2E0B"/>
    <w:rsid w:val="00BD357B"/>
    <w:rsid w:val="00BD3752"/>
    <w:rsid w:val="00BD399D"/>
    <w:rsid w:val="00BD413D"/>
    <w:rsid w:val="00BD4349"/>
    <w:rsid w:val="00BD4A8A"/>
    <w:rsid w:val="00BD4C13"/>
    <w:rsid w:val="00BD522C"/>
    <w:rsid w:val="00BD65F0"/>
    <w:rsid w:val="00BD66A4"/>
    <w:rsid w:val="00BD67EA"/>
    <w:rsid w:val="00BD6A90"/>
    <w:rsid w:val="00BD6D0D"/>
    <w:rsid w:val="00BD7297"/>
    <w:rsid w:val="00BD739D"/>
    <w:rsid w:val="00BD756E"/>
    <w:rsid w:val="00BD75BE"/>
    <w:rsid w:val="00BD7A2E"/>
    <w:rsid w:val="00BD7AF7"/>
    <w:rsid w:val="00BE00D3"/>
    <w:rsid w:val="00BE00FC"/>
    <w:rsid w:val="00BE0524"/>
    <w:rsid w:val="00BE09CB"/>
    <w:rsid w:val="00BE0ACB"/>
    <w:rsid w:val="00BE1972"/>
    <w:rsid w:val="00BE1B65"/>
    <w:rsid w:val="00BE1F84"/>
    <w:rsid w:val="00BE2373"/>
    <w:rsid w:val="00BE27DB"/>
    <w:rsid w:val="00BE2874"/>
    <w:rsid w:val="00BE31B6"/>
    <w:rsid w:val="00BE348C"/>
    <w:rsid w:val="00BE39A6"/>
    <w:rsid w:val="00BE4108"/>
    <w:rsid w:val="00BE425A"/>
    <w:rsid w:val="00BE43F8"/>
    <w:rsid w:val="00BE4BA5"/>
    <w:rsid w:val="00BE548E"/>
    <w:rsid w:val="00BE560F"/>
    <w:rsid w:val="00BE57B2"/>
    <w:rsid w:val="00BE586F"/>
    <w:rsid w:val="00BE5A13"/>
    <w:rsid w:val="00BE5C05"/>
    <w:rsid w:val="00BF0266"/>
    <w:rsid w:val="00BF0552"/>
    <w:rsid w:val="00BF0891"/>
    <w:rsid w:val="00BF0FA9"/>
    <w:rsid w:val="00BF18CE"/>
    <w:rsid w:val="00BF2166"/>
    <w:rsid w:val="00BF228C"/>
    <w:rsid w:val="00BF2562"/>
    <w:rsid w:val="00BF2F83"/>
    <w:rsid w:val="00BF3401"/>
    <w:rsid w:val="00BF342F"/>
    <w:rsid w:val="00BF346E"/>
    <w:rsid w:val="00BF381C"/>
    <w:rsid w:val="00BF40C1"/>
    <w:rsid w:val="00BF4604"/>
    <w:rsid w:val="00BF4C4B"/>
    <w:rsid w:val="00BF6861"/>
    <w:rsid w:val="00BF6CB2"/>
    <w:rsid w:val="00BF7492"/>
    <w:rsid w:val="00BF7B2A"/>
    <w:rsid w:val="00BF7D36"/>
    <w:rsid w:val="00BF7FAB"/>
    <w:rsid w:val="00BF7FDA"/>
    <w:rsid w:val="00C00515"/>
    <w:rsid w:val="00C00919"/>
    <w:rsid w:val="00C017CC"/>
    <w:rsid w:val="00C01CA0"/>
    <w:rsid w:val="00C021AB"/>
    <w:rsid w:val="00C0223F"/>
    <w:rsid w:val="00C0240E"/>
    <w:rsid w:val="00C02A35"/>
    <w:rsid w:val="00C02A76"/>
    <w:rsid w:val="00C02B2A"/>
    <w:rsid w:val="00C03091"/>
    <w:rsid w:val="00C038BC"/>
    <w:rsid w:val="00C03D75"/>
    <w:rsid w:val="00C03DB8"/>
    <w:rsid w:val="00C043CF"/>
    <w:rsid w:val="00C04C32"/>
    <w:rsid w:val="00C05C91"/>
    <w:rsid w:val="00C06010"/>
    <w:rsid w:val="00C0647E"/>
    <w:rsid w:val="00C06584"/>
    <w:rsid w:val="00C0710C"/>
    <w:rsid w:val="00C073F6"/>
    <w:rsid w:val="00C07571"/>
    <w:rsid w:val="00C0759D"/>
    <w:rsid w:val="00C10296"/>
    <w:rsid w:val="00C10902"/>
    <w:rsid w:val="00C1096F"/>
    <w:rsid w:val="00C10C2E"/>
    <w:rsid w:val="00C11F7C"/>
    <w:rsid w:val="00C12327"/>
    <w:rsid w:val="00C1232A"/>
    <w:rsid w:val="00C123F7"/>
    <w:rsid w:val="00C12A13"/>
    <w:rsid w:val="00C12C32"/>
    <w:rsid w:val="00C12E36"/>
    <w:rsid w:val="00C132B2"/>
    <w:rsid w:val="00C13513"/>
    <w:rsid w:val="00C13A2D"/>
    <w:rsid w:val="00C14130"/>
    <w:rsid w:val="00C14291"/>
    <w:rsid w:val="00C14366"/>
    <w:rsid w:val="00C14863"/>
    <w:rsid w:val="00C14DE1"/>
    <w:rsid w:val="00C15004"/>
    <w:rsid w:val="00C1504B"/>
    <w:rsid w:val="00C1534E"/>
    <w:rsid w:val="00C15B2B"/>
    <w:rsid w:val="00C16798"/>
    <w:rsid w:val="00C16D8A"/>
    <w:rsid w:val="00C1782C"/>
    <w:rsid w:val="00C201A5"/>
    <w:rsid w:val="00C2062A"/>
    <w:rsid w:val="00C210D3"/>
    <w:rsid w:val="00C213C4"/>
    <w:rsid w:val="00C21847"/>
    <w:rsid w:val="00C22A06"/>
    <w:rsid w:val="00C23546"/>
    <w:rsid w:val="00C23732"/>
    <w:rsid w:val="00C23B4F"/>
    <w:rsid w:val="00C23BC0"/>
    <w:rsid w:val="00C23ED0"/>
    <w:rsid w:val="00C24501"/>
    <w:rsid w:val="00C2450C"/>
    <w:rsid w:val="00C24675"/>
    <w:rsid w:val="00C24DAC"/>
    <w:rsid w:val="00C25124"/>
    <w:rsid w:val="00C259CA"/>
    <w:rsid w:val="00C25BF6"/>
    <w:rsid w:val="00C25F22"/>
    <w:rsid w:val="00C26892"/>
    <w:rsid w:val="00C26CA4"/>
    <w:rsid w:val="00C277A5"/>
    <w:rsid w:val="00C27DAB"/>
    <w:rsid w:val="00C30292"/>
    <w:rsid w:val="00C308F5"/>
    <w:rsid w:val="00C30A9B"/>
    <w:rsid w:val="00C31320"/>
    <w:rsid w:val="00C31B00"/>
    <w:rsid w:val="00C320DC"/>
    <w:rsid w:val="00C32883"/>
    <w:rsid w:val="00C32F6D"/>
    <w:rsid w:val="00C33233"/>
    <w:rsid w:val="00C3429E"/>
    <w:rsid w:val="00C349E8"/>
    <w:rsid w:val="00C34C83"/>
    <w:rsid w:val="00C35210"/>
    <w:rsid w:val="00C3563A"/>
    <w:rsid w:val="00C356CE"/>
    <w:rsid w:val="00C3585A"/>
    <w:rsid w:val="00C358CE"/>
    <w:rsid w:val="00C358F0"/>
    <w:rsid w:val="00C35CEA"/>
    <w:rsid w:val="00C35D81"/>
    <w:rsid w:val="00C35F2B"/>
    <w:rsid w:val="00C36411"/>
    <w:rsid w:val="00C36A97"/>
    <w:rsid w:val="00C36B2A"/>
    <w:rsid w:val="00C36D2C"/>
    <w:rsid w:val="00C37142"/>
    <w:rsid w:val="00C37714"/>
    <w:rsid w:val="00C37C03"/>
    <w:rsid w:val="00C404FC"/>
    <w:rsid w:val="00C406F2"/>
    <w:rsid w:val="00C40772"/>
    <w:rsid w:val="00C40902"/>
    <w:rsid w:val="00C4114E"/>
    <w:rsid w:val="00C41232"/>
    <w:rsid w:val="00C421D7"/>
    <w:rsid w:val="00C423AC"/>
    <w:rsid w:val="00C425F2"/>
    <w:rsid w:val="00C42606"/>
    <w:rsid w:val="00C42BB3"/>
    <w:rsid w:val="00C43715"/>
    <w:rsid w:val="00C43BFB"/>
    <w:rsid w:val="00C43CA8"/>
    <w:rsid w:val="00C43D4F"/>
    <w:rsid w:val="00C43D67"/>
    <w:rsid w:val="00C44011"/>
    <w:rsid w:val="00C44318"/>
    <w:rsid w:val="00C443D9"/>
    <w:rsid w:val="00C44412"/>
    <w:rsid w:val="00C4484B"/>
    <w:rsid w:val="00C44E4D"/>
    <w:rsid w:val="00C45458"/>
    <w:rsid w:val="00C4546E"/>
    <w:rsid w:val="00C45EE7"/>
    <w:rsid w:val="00C46636"/>
    <w:rsid w:val="00C46EBC"/>
    <w:rsid w:val="00C46EF6"/>
    <w:rsid w:val="00C47784"/>
    <w:rsid w:val="00C479C2"/>
    <w:rsid w:val="00C47A09"/>
    <w:rsid w:val="00C50087"/>
    <w:rsid w:val="00C50874"/>
    <w:rsid w:val="00C50BF1"/>
    <w:rsid w:val="00C50C56"/>
    <w:rsid w:val="00C515E1"/>
    <w:rsid w:val="00C52734"/>
    <w:rsid w:val="00C527AE"/>
    <w:rsid w:val="00C52BA6"/>
    <w:rsid w:val="00C534F6"/>
    <w:rsid w:val="00C53DBC"/>
    <w:rsid w:val="00C544F5"/>
    <w:rsid w:val="00C54BAA"/>
    <w:rsid w:val="00C54D83"/>
    <w:rsid w:val="00C55040"/>
    <w:rsid w:val="00C555B6"/>
    <w:rsid w:val="00C55E06"/>
    <w:rsid w:val="00C5686E"/>
    <w:rsid w:val="00C56B62"/>
    <w:rsid w:val="00C56EF5"/>
    <w:rsid w:val="00C56F1F"/>
    <w:rsid w:val="00C572C5"/>
    <w:rsid w:val="00C572F2"/>
    <w:rsid w:val="00C5780D"/>
    <w:rsid w:val="00C57BF9"/>
    <w:rsid w:val="00C57C1F"/>
    <w:rsid w:val="00C57E2F"/>
    <w:rsid w:val="00C6010D"/>
    <w:rsid w:val="00C60186"/>
    <w:rsid w:val="00C60202"/>
    <w:rsid w:val="00C6024A"/>
    <w:rsid w:val="00C60340"/>
    <w:rsid w:val="00C6079F"/>
    <w:rsid w:val="00C607E8"/>
    <w:rsid w:val="00C60AB2"/>
    <w:rsid w:val="00C612FE"/>
    <w:rsid w:val="00C6191B"/>
    <w:rsid w:val="00C61A3C"/>
    <w:rsid w:val="00C62F13"/>
    <w:rsid w:val="00C633EE"/>
    <w:rsid w:val="00C63738"/>
    <w:rsid w:val="00C6392D"/>
    <w:rsid w:val="00C64324"/>
    <w:rsid w:val="00C6450E"/>
    <w:rsid w:val="00C649FE"/>
    <w:rsid w:val="00C65628"/>
    <w:rsid w:val="00C660D9"/>
    <w:rsid w:val="00C66220"/>
    <w:rsid w:val="00C662E9"/>
    <w:rsid w:val="00C66559"/>
    <w:rsid w:val="00C668AD"/>
    <w:rsid w:val="00C66AF1"/>
    <w:rsid w:val="00C66E2B"/>
    <w:rsid w:val="00C67FA0"/>
    <w:rsid w:val="00C70300"/>
    <w:rsid w:val="00C708CB"/>
    <w:rsid w:val="00C7135C"/>
    <w:rsid w:val="00C716F9"/>
    <w:rsid w:val="00C7187F"/>
    <w:rsid w:val="00C71E3C"/>
    <w:rsid w:val="00C724C1"/>
    <w:rsid w:val="00C72571"/>
    <w:rsid w:val="00C72720"/>
    <w:rsid w:val="00C72A8D"/>
    <w:rsid w:val="00C72C60"/>
    <w:rsid w:val="00C7345F"/>
    <w:rsid w:val="00C7395C"/>
    <w:rsid w:val="00C74013"/>
    <w:rsid w:val="00C745BD"/>
    <w:rsid w:val="00C747CA"/>
    <w:rsid w:val="00C74866"/>
    <w:rsid w:val="00C74A79"/>
    <w:rsid w:val="00C7570F"/>
    <w:rsid w:val="00C75DD9"/>
    <w:rsid w:val="00C760F1"/>
    <w:rsid w:val="00C76198"/>
    <w:rsid w:val="00C762ED"/>
    <w:rsid w:val="00C764D6"/>
    <w:rsid w:val="00C76A18"/>
    <w:rsid w:val="00C772B4"/>
    <w:rsid w:val="00C7744A"/>
    <w:rsid w:val="00C77EFC"/>
    <w:rsid w:val="00C80264"/>
    <w:rsid w:val="00C80BD4"/>
    <w:rsid w:val="00C80C15"/>
    <w:rsid w:val="00C80C79"/>
    <w:rsid w:val="00C81102"/>
    <w:rsid w:val="00C814C2"/>
    <w:rsid w:val="00C81BBA"/>
    <w:rsid w:val="00C81C3A"/>
    <w:rsid w:val="00C81F1B"/>
    <w:rsid w:val="00C820F8"/>
    <w:rsid w:val="00C82118"/>
    <w:rsid w:val="00C8214B"/>
    <w:rsid w:val="00C8293C"/>
    <w:rsid w:val="00C8298C"/>
    <w:rsid w:val="00C82F2B"/>
    <w:rsid w:val="00C834FF"/>
    <w:rsid w:val="00C837F8"/>
    <w:rsid w:val="00C83998"/>
    <w:rsid w:val="00C84776"/>
    <w:rsid w:val="00C84BE9"/>
    <w:rsid w:val="00C85072"/>
    <w:rsid w:val="00C85435"/>
    <w:rsid w:val="00C85A14"/>
    <w:rsid w:val="00C8632D"/>
    <w:rsid w:val="00C8649E"/>
    <w:rsid w:val="00C868F3"/>
    <w:rsid w:val="00C87594"/>
    <w:rsid w:val="00C87EBE"/>
    <w:rsid w:val="00C9075B"/>
    <w:rsid w:val="00C909DA"/>
    <w:rsid w:val="00C9122F"/>
    <w:rsid w:val="00C912C0"/>
    <w:rsid w:val="00C91466"/>
    <w:rsid w:val="00C9160C"/>
    <w:rsid w:val="00C91770"/>
    <w:rsid w:val="00C9204B"/>
    <w:rsid w:val="00C92697"/>
    <w:rsid w:val="00C92B3E"/>
    <w:rsid w:val="00C933EA"/>
    <w:rsid w:val="00C93760"/>
    <w:rsid w:val="00C93BD8"/>
    <w:rsid w:val="00C944F7"/>
    <w:rsid w:val="00C94684"/>
    <w:rsid w:val="00C94C35"/>
    <w:rsid w:val="00C95A44"/>
    <w:rsid w:val="00CA031D"/>
    <w:rsid w:val="00CA0BAD"/>
    <w:rsid w:val="00CA185A"/>
    <w:rsid w:val="00CA1865"/>
    <w:rsid w:val="00CA1A1F"/>
    <w:rsid w:val="00CA1A76"/>
    <w:rsid w:val="00CA1B5D"/>
    <w:rsid w:val="00CA1CB2"/>
    <w:rsid w:val="00CA2599"/>
    <w:rsid w:val="00CA286C"/>
    <w:rsid w:val="00CA2E46"/>
    <w:rsid w:val="00CA2E6C"/>
    <w:rsid w:val="00CA3153"/>
    <w:rsid w:val="00CA344D"/>
    <w:rsid w:val="00CA374D"/>
    <w:rsid w:val="00CA409D"/>
    <w:rsid w:val="00CA467B"/>
    <w:rsid w:val="00CA487E"/>
    <w:rsid w:val="00CA510E"/>
    <w:rsid w:val="00CA5E81"/>
    <w:rsid w:val="00CA63EA"/>
    <w:rsid w:val="00CA642F"/>
    <w:rsid w:val="00CA7147"/>
    <w:rsid w:val="00CA7287"/>
    <w:rsid w:val="00CA73F9"/>
    <w:rsid w:val="00CA79E9"/>
    <w:rsid w:val="00CA7E90"/>
    <w:rsid w:val="00CB010B"/>
    <w:rsid w:val="00CB08F1"/>
    <w:rsid w:val="00CB0ABF"/>
    <w:rsid w:val="00CB0C2D"/>
    <w:rsid w:val="00CB0D25"/>
    <w:rsid w:val="00CB0D3C"/>
    <w:rsid w:val="00CB1370"/>
    <w:rsid w:val="00CB167C"/>
    <w:rsid w:val="00CB18B6"/>
    <w:rsid w:val="00CB261D"/>
    <w:rsid w:val="00CB2872"/>
    <w:rsid w:val="00CB2DA3"/>
    <w:rsid w:val="00CB2E4A"/>
    <w:rsid w:val="00CB303F"/>
    <w:rsid w:val="00CB3317"/>
    <w:rsid w:val="00CB3633"/>
    <w:rsid w:val="00CB3703"/>
    <w:rsid w:val="00CB38A9"/>
    <w:rsid w:val="00CB3AC5"/>
    <w:rsid w:val="00CB3C9A"/>
    <w:rsid w:val="00CB464B"/>
    <w:rsid w:val="00CB4977"/>
    <w:rsid w:val="00CB4AA6"/>
    <w:rsid w:val="00CB62BD"/>
    <w:rsid w:val="00CB64B8"/>
    <w:rsid w:val="00CB661A"/>
    <w:rsid w:val="00CB6768"/>
    <w:rsid w:val="00CB6EBF"/>
    <w:rsid w:val="00CB6FEC"/>
    <w:rsid w:val="00CC018E"/>
    <w:rsid w:val="00CC08F6"/>
    <w:rsid w:val="00CC096F"/>
    <w:rsid w:val="00CC0BDB"/>
    <w:rsid w:val="00CC121C"/>
    <w:rsid w:val="00CC1801"/>
    <w:rsid w:val="00CC1D8A"/>
    <w:rsid w:val="00CC24FF"/>
    <w:rsid w:val="00CC2885"/>
    <w:rsid w:val="00CC3449"/>
    <w:rsid w:val="00CC35DF"/>
    <w:rsid w:val="00CC3D0B"/>
    <w:rsid w:val="00CC41B8"/>
    <w:rsid w:val="00CC435A"/>
    <w:rsid w:val="00CC4430"/>
    <w:rsid w:val="00CC47D0"/>
    <w:rsid w:val="00CC5460"/>
    <w:rsid w:val="00CC5616"/>
    <w:rsid w:val="00CC5B01"/>
    <w:rsid w:val="00CC630E"/>
    <w:rsid w:val="00CC6C60"/>
    <w:rsid w:val="00CC6F4B"/>
    <w:rsid w:val="00CD062F"/>
    <w:rsid w:val="00CD07AE"/>
    <w:rsid w:val="00CD0805"/>
    <w:rsid w:val="00CD1165"/>
    <w:rsid w:val="00CD117F"/>
    <w:rsid w:val="00CD1D80"/>
    <w:rsid w:val="00CD2395"/>
    <w:rsid w:val="00CD2E4D"/>
    <w:rsid w:val="00CD30B6"/>
    <w:rsid w:val="00CD3227"/>
    <w:rsid w:val="00CD34AC"/>
    <w:rsid w:val="00CD37E5"/>
    <w:rsid w:val="00CD38ED"/>
    <w:rsid w:val="00CD3AC8"/>
    <w:rsid w:val="00CD4285"/>
    <w:rsid w:val="00CD432E"/>
    <w:rsid w:val="00CD46A9"/>
    <w:rsid w:val="00CD4AE6"/>
    <w:rsid w:val="00CD4B15"/>
    <w:rsid w:val="00CD4BC5"/>
    <w:rsid w:val="00CD5CAD"/>
    <w:rsid w:val="00CD5F40"/>
    <w:rsid w:val="00CD61A7"/>
    <w:rsid w:val="00CD6B8D"/>
    <w:rsid w:val="00CD6D1C"/>
    <w:rsid w:val="00CD763A"/>
    <w:rsid w:val="00CD78E5"/>
    <w:rsid w:val="00CD7EB6"/>
    <w:rsid w:val="00CE06D1"/>
    <w:rsid w:val="00CE077A"/>
    <w:rsid w:val="00CE0B08"/>
    <w:rsid w:val="00CE0B4D"/>
    <w:rsid w:val="00CE0CF7"/>
    <w:rsid w:val="00CE0CFB"/>
    <w:rsid w:val="00CE0D7D"/>
    <w:rsid w:val="00CE0EFD"/>
    <w:rsid w:val="00CE1939"/>
    <w:rsid w:val="00CE1D4F"/>
    <w:rsid w:val="00CE1F37"/>
    <w:rsid w:val="00CE2564"/>
    <w:rsid w:val="00CE2815"/>
    <w:rsid w:val="00CE2C5E"/>
    <w:rsid w:val="00CE32BE"/>
    <w:rsid w:val="00CE32E3"/>
    <w:rsid w:val="00CE392D"/>
    <w:rsid w:val="00CE3AE1"/>
    <w:rsid w:val="00CE3E60"/>
    <w:rsid w:val="00CE4540"/>
    <w:rsid w:val="00CE4596"/>
    <w:rsid w:val="00CE46D2"/>
    <w:rsid w:val="00CE4863"/>
    <w:rsid w:val="00CE4EB9"/>
    <w:rsid w:val="00CE5FBC"/>
    <w:rsid w:val="00CE60CA"/>
    <w:rsid w:val="00CE60F9"/>
    <w:rsid w:val="00CE67E7"/>
    <w:rsid w:val="00CE70E5"/>
    <w:rsid w:val="00CE72C8"/>
    <w:rsid w:val="00CE769C"/>
    <w:rsid w:val="00CE76FE"/>
    <w:rsid w:val="00CE77F3"/>
    <w:rsid w:val="00CE7B18"/>
    <w:rsid w:val="00CF0144"/>
    <w:rsid w:val="00CF057A"/>
    <w:rsid w:val="00CF134A"/>
    <w:rsid w:val="00CF1519"/>
    <w:rsid w:val="00CF16F9"/>
    <w:rsid w:val="00CF1CC9"/>
    <w:rsid w:val="00CF22BE"/>
    <w:rsid w:val="00CF22C8"/>
    <w:rsid w:val="00CF35D2"/>
    <w:rsid w:val="00CF374E"/>
    <w:rsid w:val="00CF3861"/>
    <w:rsid w:val="00CF3A24"/>
    <w:rsid w:val="00CF3ED6"/>
    <w:rsid w:val="00CF461E"/>
    <w:rsid w:val="00CF470F"/>
    <w:rsid w:val="00CF4B51"/>
    <w:rsid w:val="00CF51F4"/>
    <w:rsid w:val="00CF5507"/>
    <w:rsid w:val="00CF5CAC"/>
    <w:rsid w:val="00CF5ED8"/>
    <w:rsid w:val="00CF610D"/>
    <w:rsid w:val="00CF6BA7"/>
    <w:rsid w:val="00CF7644"/>
    <w:rsid w:val="00D00461"/>
    <w:rsid w:val="00D00893"/>
    <w:rsid w:val="00D00A61"/>
    <w:rsid w:val="00D00B5F"/>
    <w:rsid w:val="00D00C0F"/>
    <w:rsid w:val="00D01351"/>
    <w:rsid w:val="00D01E3F"/>
    <w:rsid w:val="00D02221"/>
    <w:rsid w:val="00D026B2"/>
    <w:rsid w:val="00D02702"/>
    <w:rsid w:val="00D034D8"/>
    <w:rsid w:val="00D0398E"/>
    <w:rsid w:val="00D03A37"/>
    <w:rsid w:val="00D04D6A"/>
    <w:rsid w:val="00D06193"/>
    <w:rsid w:val="00D0624C"/>
    <w:rsid w:val="00D0634F"/>
    <w:rsid w:val="00D06429"/>
    <w:rsid w:val="00D071A0"/>
    <w:rsid w:val="00D07423"/>
    <w:rsid w:val="00D07458"/>
    <w:rsid w:val="00D075E5"/>
    <w:rsid w:val="00D07826"/>
    <w:rsid w:val="00D07DA3"/>
    <w:rsid w:val="00D07F8D"/>
    <w:rsid w:val="00D10102"/>
    <w:rsid w:val="00D105A1"/>
    <w:rsid w:val="00D106FB"/>
    <w:rsid w:val="00D10873"/>
    <w:rsid w:val="00D11723"/>
    <w:rsid w:val="00D120B1"/>
    <w:rsid w:val="00D12444"/>
    <w:rsid w:val="00D13316"/>
    <w:rsid w:val="00D13B92"/>
    <w:rsid w:val="00D13ECD"/>
    <w:rsid w:val="00D1428D"/>
    <w:rsid w:val="00D142BB"/>
    <w:rsid w:val="00D146DE"/>
    <w:rsid w:val="00D14A92"/>
    <w:rsid w:val="00D1570B"/>
    <w:rsid w:val="00D15F17"/>
    <w:rsid w:val="00D16764"/>
    <w:rsid w:val="00D167A9"/>
    <w:rsid w:val="00D16AB2"/>
    <w:rsid w:val="00D16D0F"/>
    <w:rsid w:val="00D16D31"/>
    <w:rsid w:val="00D16E0C"/>
    <w:rsid w:val="00D17882"/>
    <w:rsid w:val="00D17AAC"/>
    <w:rsid w:val="00D17B76"/>
    <w:rsid w:val="00D17B9B"/>
    <w:rsid w:val="00D17C6E"/>
    <w:rsid w:val="00D17CA9"/>
    <w:rsid w:val="00D17EF5"/>
    <w:rsid w:val="00D2034B"/>
    <w:rsid w:val="00D20541"/>
    <w:rsid w:val="00D206D6"/>
    <w:rsid w:val="00D20A37"/>
    <w:rsid w:val="00D20D98"/>
    <w:rsid w:val="00D20DBC"/>
    <w:rsid w:val="00D21D4C"/>
    <w:rsid w:val="00D21E77"/>
    <w:rsid w:val="00D2235C"/>
    <w:rsid w:val="00D223F8"/>
    <w:rsid w:val="00D22652"/>
    <w:rsid w:val="00D22D2E"/>
    <w:rsid w:val="00D22D3B"/>
    <w:rsid w:val="00D22F5A"/>
    <w:rsid w:val="00D23DF1"/>
    <w:rsid w:val="00D2465A"/>
    <w:rsid w:val="00D24695"/>
    <w:rsid w:val="00D24745"/>
    <w:rsid w:val="00D24786"/>
    <w:rsid w:val="00D2497C"/>
    <w:rsid w:val="00D24D21"/>
    <w:rsid w:val="00D25832"/>
    <w:rsid w:val="00D25C07"/>
    <w:rsid w:val="00D260EB"/>
    <w:rsid w:val="00D2614C"/>
    <w:rsid w:val="00D26443"/>
    <w:rsid w:val="00D26596"/>
    <w:rsid w:val="00D26A51"/>
    <w:rsid w:val="00D2706A"/>
    <w:rsid w:val="00D2706C"/>
    <w:rsid w:val="00D27158"/>
    <w:rsid w:val="00D275C6"/>
    <w:rsid w:val="00D276A5"/>
    <w:rsid w:val="00D27BAD"/>
    <w:rsid w:val="00D27E15"/>
    <w:rsid w:val="00D27EB7"/>
    <w:rsid w:val="00D301B9"/>
    <w:rsid w:val="00D305DD"/>
    <w:rsid w:val="00D30A16"/>
    <w:rsid w:val="00D30AD6"/>
    <w:rsid w:val="00D31B03"/>
    <w:rsid w:val="00D32559"/>
    <w:rsid w:val="00D32D86"/>
    <w:rsid w:val="00D337E6"/>
    <w:rsid w:val="00D35510"/>
    <w:rsid w:val="00D35603"/>
    <w:rsid w:val="00D35816"/>
    <w:rsid w:val="00D36655"/>
    <w:rsid w:val="00D36A23"/>
    <w:rsid w:val="00D36B59"/>
    <w:rsid w:val="00D3799D"/>
    <w:rsid w:val="00D37CEF"/>
    <w:rsid w:val="00D40F1B"/>
    <w:rsid w:val="00D4159B"/>
    <w:rsid w:val="00D41A96"/>
    <w:rsid w:val="00D41D5A"/>
    <w:rsid w:val="00D421A0"/>
    <w:rsid w:val="00D42B22"/>
    <w:rsid w:val="00D432F2"/>
    <w:rsid w:val="00D43872"/>
    <w:rsid w:val="00D43964"/>
    <w:rsid w:val="00D43B30"/>
    <w:rsid w:val="00D44056"/>
    <w:rsid w:val="00D4530A"/>
    <w:rsid w:val="00D45958"/>
    <w:rsid w:val="00D45B49"/>
    <w:rsid w:val="00D45D93"/>
    <w:rsid w:val="00D46152"/>
    <w:rsid w:val="00D46439"/>
    <w:rsid w:val="00D4692B"/>
    <w:rsid w:val="00D46DA9"/>
    <w:rsid w:val="00D46F91"/>
    <w:rsid w:val="00D4703A"/>
    <w:rsid w:val="00D47060"/>
    <w:rsid w:val="00D47961"/>
    <w:rsid w:val="00D47C59"/>
    <w:rsid w:val="00D50087"/>
    <w:rsid w:val="00D50977"/>
    <w:rsid w:val="00D50DBF"/>
    <w:rsid w:val="00D50FA2"/>
    <w:rsid w:val="00D51DEC"/>
    <w:rsid w:val="00D52AF6"/>
    <w:rsid w:val="00D5397B"/>
    <w:rsid w:val="00D53DD8"/>
    <w:rsid w:val="00D545C0"/>
    <w:rsid w:val="00D547D6"/>
    <w:rsid w:val="00D54A56"/>
    <w:rsid w:val="00D54F9F"/>
    <w:rsid w:val="00D55427"/>
    <w:rsid w:val="00D55659"/>
    <w:rsid w:val="00D5582D"/>
    <w:rsid w:val="00D55EA0"/>
    <w:rsid w:val="00D55F77"/>
    <w:rsid w:val="00D56721"/>
    <w:rsid w:val="00D569FB"/>
    <w:rsid w:val="00D570DF"/>
    <w:rsid w:val="00D57530"/>
    <w:rsid w:val="00D575AA"/>
    <w:rsid w:val="00D5793E"/>
    <w:rsid w:val="00D57B09"/>
    <w:rsid w:val="00D6077E"/>
    <w:rsid w:val="00D60A41"/>
    <w:rsid w:val="00D60BD9"/>
    <w:rsid w:val="00D61039"/>
    <w:rsid w:val="00D61218"/>
    <w:rsid w:val="00D614F9"/>
    <w:rsid w:val="00D61C11"/>
    <w:rsid w:val="00D61DC3"/>
    <w:rsid w:val="00D61E1C"/>
    <w:rsid w:val="00D63E32"/>
    <w:rsid w:val="00D64727"/>
    <w:rsid w:val="00D64BDA"/>
    <w:rsid w:val="00D653BA"/>
    <w:rsid w:val="00D6578D"/>
    <w:rsid w:val="00D65C34"/>
    <w:rsid w:val="00D66108"/>
    <w:rsid w:val="00D664E6"/>
    <w:rsid w:val="00D66BCA"/>
    <w:rsid w:val="00D66F0E"/>
    <w:rsid w:val="00D67225"/>
    <w:rsid w:val="00D673B6"/>
    <w:rsid w:val="00D6769B"/>
    <w:rsid w:val="00D679A1"/>
    <w:rsid w:val="00D67D18"/>
    <w:rsid w:val="00D70074"/>
    <w:rsid w:val="00D70C6B"/>
    <w:rsid w:val="00D71014"/>
    <w:rsid w:val="00D71E77"/>
    <w:rsid w:val="00D730EA"/>
    <w:rsid w:val="00D7355D"/>
    <w:rsid w:val="00D73933"/>
    <w:rsid w:val="00D741DD"/>
    <w:rsid w:val="00D74B5C"/>
    <w:rsid w:val="00D74C3C"/>
    <w:rsid w:val="00D74F46"/>
    <w:rsid w:val="00D75D96"/>
    <w:rsid w:val="00D765B4"/>
    <w:rsid w:val="00D76794"/>
    <w:rsid w:val="00D76BAA"/>
    <w:rsid w:val="00D771C0"/>
    <w:rsid w:val="00D77424"/>
    <w:rsid w:val="00D77B16"/>
    <w:rsid w:val="00D77BF4"/>
    <w:rsid w:val="00D77CB1"/>
    <w:rsid w:val="00D801B6"/>
    <w:rsid w:val="00D80B9C"/>
    <w:rsid w:val="00D80D13"/>
    <w:rsid w:val="00D81354"/>
    <w:rsid w:val="00D837FE"/>
    <w:rsid w:val="00D83AFB"/>
    <w:rsid w:val="00D83BAF"/>
    <w:rsid w:val="00D83D02"/>
    <w:rsid w:val="00D83E22"/>
    <w:rsid w:val="00D83F16"/>
    <w:rsid w:val="00D8413B"/>
    <w:rsid w:val="00D8492F"/>
    <w:rsid w:val="00D84CBF"/>
    <w:rsid w:val="00D84F34"/>
    <w:rsid w:val="00D856BB"/>
    <w:rsid w:val="00D8591D"/>
    <w:rsid w:val="00D85B9B"/>
    <w:rsid w:val="00D85F4E"/>
    <w:rsid w:val="00D85F78"/>
    <w:rsid w:val="00D86152"/>
    <w:rsid w:val="00D872F5"/>
    <w:rsid w:val="00D87F4C"/>
    <w:rsid w:val="00D87FEE"/>
    <w:rsid w:val="00D90380"/>
    <w:rsid w:val="00D9076E"/>
    <w:rsid w:val="00D916EE"/>
    <w:rsid w:val="00D91A66"/>
    <w:rsid w:val="00D92421"/>
    <w:rsid w:val="00D9259C"/>
    <w:rsid w:val="00D92C58"/>
    <w:rsid w:val="00D92CD0"/>
    <w:rsid w:val="00D9334A"/>
    <w:rsid w:val="00D93D12"/>
    <w:rsid w:val="00D93EFC"/>
    <w:rsid w:val="00D9492C"/>
    <w:rsid w:val="00D94AEC"/>
    <w:rsid w:val="00D94CE2"/>
    <w:rsid w:val="00D94D28"/>
    <w:rsid w:val="00D9545A"/>
    <w:rsid w:val="00D95521"/>
    <w:rsid w:val="00D955DE"/>
    <w:rsid w:val="00D95646"/>
    <w:rsid w:val="00D95947"/>
    <w:rsid w:val="00D95FD4"/>
    <w:rsid w:val="00D96869"/>
    <w:rsid w:val="00D96EF9"/>
    <w:rsid w:val="00D97EDC"/>
    <w:rsid w:val="00DA0B2F"/>
    <w:rsid w:val="00DA15C4"/>
    <w:rsid w:val="00DA162D"/>
    <w:rsid w:val="00DA1963"/>
    <w:rsid w:val="00DA1C84"/>
    <w:rsid w:val="00DA1EA4"/>
    <w:rsid w:val="00DA251D"/>
    <w:rsid w:val="00DA3A9B"/>
    <w:rsid w:val="00DA3AAF"/>
    <w:rsid w:val="00DA3FA8"/>
    <w:rsid w:val="00DA4078"/>
    <w:rsid w:val="00DA4ADB"/>
    <w:rsid w:val="00DA4B83"/>
    <w:rsid w:val="00DA52DD"/>
    <w:rsid w:val="00DA5383"/>
    <w:rsid w:val="00DA5736"/>
    <w:rsid w:val="00DA67D0"/>
    <w:rsid w:val="00DA7A30"/>
    <w:rsid w:val="00DA7ED0"/>
    <w:rsid w:val="00DB0243"/>
    <w:rsid w:val="00DB03BE"/>
    <w:rsid w:val="00DB0514"/>
    <w:rsid w:val="00DB0815"/>
    <w:rsid w:val="00DB0D3D"/>
    <w:rsid w:val="00DB1113"/>
    <w:rsid w:val="00DB14D7"/>
    <w:rsid w:val="00DB1CE4"/>
    <w:rsid w:val="00DB22E1"/>
    <w:rsid w:val="00DB2552"/>
    <w:rsid w:val="00DB2FDC"/>
    <w:rsid w:val="00DB33E0"/>
    <w:rsid w:val="00DB380E"/>
    <w:rsid w:val="00DB3873"/>
    <w:rsid w:val="00DB3ACA"/>
    <w:rsid w:val="00DB3AE0"/>
    <w:rsid w:val="00DB3E6D"/>
    <w:rsid w:val="00DB50F6"/>
    <w:rsid w:val="00DB5179"/>
    <w:rsid w:val="00DB5447"/>
    <w:rsid w:val="00DB558A"/>
    <w:rsid w:val="00DB55EE"/>
    <w:rsid w:val="00DB5847"/>
    <w:rsid w:val="00DB5940"/>
    <w:rsid w:val="00DB5CC8"/>
    <w:rsid w:val="00DB5CEA"/>
    <w:rsid w:val="00DB5D48"/>
    <w:rsid w:val="00DB6272"/>
    <w:rsid w:val="00DB6319"/>
    <w:rsid w:val="00DB6440"/>
    <w:rsid w:val="00DB67FC"/>
    <w:rsid w:val="00DB6A75"/>
    <w:rsid w:val="00DB6B83"/>
    <w:rsid w:val="00DB6ED6"/>
    <w:rsid w:val="00DB6F55"/>
    <w:rsid w:val="00DB750F"/>
    <w:rsid w:val="00DB7E0C"/>
    <w:rsid w:val="00DB7FCD"/>
    <w:rsid w:val="00DC0598"/>
    <w:rsid w:val="00DC086A"/>
    <w:rsid w:val="00DC08C4"/>
    <w:rsid w:val="00DC1151"/>
    <w:rsid w:val="00DC19D7"/>
    <w:rsid w:val="00DC1AD0"/>
    <w:rsid w:val="00DC1B41"/>
    <w:rsid w:val="00DC227A"/>
    <w:rsid w:val="00DC2354"/>
    <w:rsid w:val="00DC23A1"/>
    <w:rsid w:val="00DC254C"/>
    <w:rsid w:val="00DC264A"/>
    <w:rsid w:val="00DC320C"/>
    <w:rsid w:val="00DC3CD8"/>
    <w:rsid w:val="00DC3F27"/>
    <w:rsid w:val="00DC41BE"/>
    <w:rsid w:val="00DC44A7"/>
    <w:rsid w:val="00DC487A"/>
    <w:rsid w:val="00DC49E8"/>
    <w:rsid w:val="00DC4D2B"/>
    <w:rsid w:val="00DC501E"/>
    <w:rsid w:val="00DC54BE"/>
    <w:rsid w:val="00DC598F"/>
    <w:rsid w:val="00DC5F9B"/>
    <w:rsid w:val="00DC6DC9"/>
    <w:rsid w:val="00DC73C0"/>
    <w:rsid w:val="00DC75D5"/>
    <w:rsid w:val="00DC790D"/>
    <w:rsid w:val="00DC7D0A"/>
    <w:rsid w:val="00DD089B"/>
    <w:rsid w:val="00DD0D89"/>
    <w:rsid w:val="00DD1058"/>
    <w:rsid w:val="00DD116D"/>
    <w:rsid w:val="00DD123B"/>
    <w:rsid w:val="00DD1452"/>
    <w:rsid w:val="00DD1E08"/>
    <w:rsid w:val="00DD1F52"/>
    <w:rsid w:val="00DD1F65"/>
    <w:rsid w:val="00DD1FF1"/>
    <w:rsid w:val="00DD2367"/>
    <w:rsid w:val="00DD2554"/>
    <w:rsid w:val="00DD2587"/>
    <w:rsid w:val="00DD2A8D"/>
    <w:rsid w:val="00DD2EC7"/>
    <w:rsid w:val="00DD3109"/>
    <w:rsid w:val="00DD3217"/>
    <w:rsid w:val="00DD3651"/>
    <w:rsid w:val="00DD3AD3"/>
    <w:rsid w:val="00DD3E28"/>
    <w:rsid w:val="00DD3F45"/>
    <w:rsid w:val="00DD4579"/>
    <w:rsid w:val="00DD4620"/>
    <w:rsid w:val="00DD4A12"/>
    <w:rsid w:val="00DD4DED"/>
    <w:rsid w:val="00DD5081"/>
    <w:rsid w:val="00DD5905"/>
    <w:rsid w:val="00DD600A"/>
    <w:rsid w:val="00DD64FC"/>
    <w:rsid w:val="00DD7A89"/>
    <w:rsid w:val="00DE05E2"/>
    <w:rsid w:val="00DE0EA9"/>
    <w:rsid w:val="00DE17CA"/>
    <w:rsid w:val="00DE1A6B"/>
    <w:rsid w:val="00DE1C11"/>
    <w:rsid w:val="00DE1F64"/>
    <w:rsid w:val="00DE2779"/>
    <w:rsid w:val="00DE2925"/>
    <w:rsid w:val="00DE2B71"/>
    <w:rsid w:val="00DE2D6A"/>
    <w:rsid w:val="00DE2EDF"/>
    <w:rsid w:val="00DE2FC3"/>
    <w:rsid w:val="00DE38BF"/>
    <w:rsid w:val="00DE3AFC"/>
    <w:rsid w:val="00DE3E90"/>
    <w:rsid w:val="00DE3FDF"/>
    <w:rsid w:val="00DE40F4"/>
    <w:rsid w:val="00DE5432"/>
    <w:rsid w:val="00DE56FC"/>
    <w:rsid w:val="00DE5852"/>
    <w:rsid w:val="00DE5E32"/>
    <w:rsid w:val="00DE5F2A"/>
    <w:rsid w:val="00DE61D5"/>
    <w:rsid w:val="00DE63A4"/>
    <w:rsid w:val="00DE657E"/>
    <w:rsid w:val="00DE6A1A"/>
    <w:rsid w:val="00DE6BAE"/>
    <w:rsid w:val="00DE6C65"/>
    <w:rsid w:val="00DE6EA6"/>
    <w:rsid w:val="00DE75F7"/>
    <w:rsid w:val="00DF0618"/>
    <w:rsid w:val="00DF0A59"/>
    <w:rsid w:val="00DF0C5B"/>
    <w:rsid w:val="00DF138B"/>
    <w:rsid w:val="00DF1E07"/>
    <w:rsid w:val="00DF1F26"/>
    <w:rsid w:val="00DF26F8"/>
    <w:rsid w:val="00DF2739"/>
    <w:rsid w:val="00DF286D"/>
    <w:rsid w:val="00DF2CD6"/>
    <w:rsid w:val="00DF2E21"/>
    <w:rsid w:val="00DF3895"/>
    <w:rsid w:val="00DF3C14"/>
    <w:rsid w:val="00DF3DD9"/>
    <w:rsid w:val="00DF456B"/>
    <w:rsid w:val="00DF4976"/>
    <w:rsid w:val="00DF512D"/>
    <w:rsid w:val="00DF595F"/>
    <w:rsid w:val="00DF60FD"/>
    <w:rsid w:val="00DF6A85"/>
    <w:rsid w:val="00DF6F9E"/>
    <w:rsid w:val="00DF7458"/>
    <w:rsid w:val="00DF74EE"/>
    <w:rsid w:val="00DF7931"/>
    <w:rsid w:val="00DF7AD2"/>
    <w:rsid w:val="00E001A2"/>
    <w:rsid w:val="00E00933"/>
    <w:rsid w:val="00E009C5"/>
    <w:rsid w:val="00E00E36"/>
    <w:rsid w:val="00E01AE1"/>
    <w:rsid w:val="00E01BF3"/>
    <w:rsid w:val="00E027A1"/>
    <w:rsid w:val="00E02863"/>
    <w:rsid w:val="00E02B67"/>
    <w:rsid w:val="00E03D09"/>
    <w:rsid w:val="00E03D19"/>
    <w:rsid w:val="00E03E95"/>
    <w:rsid w:val="00E041D6"/>
    <w:rsid w:val="00E049EE"/>
    <w:rsid w:val="00E04A27"/>
    <w:rsid w:val="00E04C6F"/>
    <w:rsid w:val="00E04F05"/>
    <w:rsid w:val="00E0515E"/>
    <w:rsid w:val="00E05166"/>
    <w:rsid w:val="00E0543F"/>
    <w:rsid w:val="00E05ACB"/>
    <w:rsid w:val="00E077A4"/>
    <w:rsid w:val="00E07EC6"/>
    <w:rsid w:val="00E1039D"/>
    <w:rsid w:val="00E10DF3"/>
    <w:rsid w:val="00E11BA9"/>
    <w:rsid w:val="00E11DE8"/>
    <w:rsid w:val="00E125E6"/>
    <w:rsid w:val="00E126C9"/>
    <w:rsid w:val="00E12A14"/>
    <w:rsid w:val="00E12DBF"/>
    <w:rsid w:val="00E130CB"/>
    <w:rsid w:val="00E13610"/>
    <w:rsid w:val="00E13713"/>
    <w:rsid w:val="00E13AD0"/>
    <w:rsid w:val="00E13E15"/>
    <w:rsid w:val="00E14138"/>
    <w:rsid w:val="00E14D4D"/>
    <w:rsid w:val="00E1519F"/>
    <w:rsid w:val="00E15234"/>
    <w:rsid w:val="00E1539B"/>
    <w:rsid w:val="00E159A7"/>
    <w:rsid w:val="00E15A63"/>
    <w:rsid w:val="00E15EDE"/>
    <w:rsid w:val="00E16077"/>
    <w:rsid w:val="00E168CF"/>
    <w:rsid w:val="00E16A6D"/>
    <w:rsid w:val="00E17813"/>
    <w:rsid w:val="00E17920"/>
    <w:rsid w:val="00E17C8E"/>
    <w:rsid w:val="00E202AE"/>
    <w:rsid w:val="00E204D7"/>
    <w:rsid w:val="00E2055E"/>
    <w:rsid w:val="00E212EA"/>
    <w:rsid w:val="00E21756"/>
    <w:rsid w:val="00E21ADD"/>
    <w:rsid w:val="00E21C01"/>
    <w:rsid w:val="00E2343D"/>
    <w:rsid w:val="00E24306"/>
    <w:rsid w:val="00E2465A"/>
    <w:rsid w:val="00E24673"/>
    <w:rsid w:val="00E251C8"/>
    <w:rsid w:val="00E25246"/>
    <w:rsid w:val="00E25D52"/>
    <w:rsid w:val="00E25E3B"/>
    <w:rsid w:val="00E2661D"/>
    <w:rsid w:val="00E2663D"/>
    <w:rsid w:val="00E268A6"/>
    <w:rsid w:val="00E27187"/>
    <w:rsid w:val="00E273CA"/>
    <w:rsid w:val="00E2744C"/>
    <w:rsid w:val="00E27D8C"/>
    <w:rsid w:val="00E27D8D"/>
    <w:rsid w:val="00E30B01"/>
    <w:rsid w:val="00E316AC"/>
    <w:rsid w:val="00E31A5E"/>
    <w:rsid w:val="00E3200A"/>
    <w:rsid w:val="00E3206A"/>
    <w:rsid w:val="00E324FE"/>
    <w:rsid w:val="00E325F8"/>
    <w:rsid w:val="00E329EA"/>
    <w:rsid w:val="00E32A8D"/>
    <w:rsid w:val="00E33289"/>
    <w:rsid w:val="00E332C6"/>
    <w:rsid w:val="00E33C7B"/>
    <w:rsid w:val="00E343EE"/>
    <w:rsid w:val="00E3543A"/>
    <w:rsid w:val="00E35986"/>
    <w:rsid w:val="00E35A42"/>
    <w:rsid w:val="00E35C54"/>
    <w:rsid w:val="00E35FC9"/>
    <w:rsid w:val="00E36199"/>
    <w:rsid w:val="00E36719"/>
    <w:rsid w:val="00E368E4"/>
    <w:rsid w:val="00E3698B"/>
    <w:rsid w:val="00E36FB9"/>
    <w:rsid w:val="00E370D0"/>
    <w:rsid w:val="00E37774"/>
    <w:rsid w:val="00E400ED"/>
    <w:rsid w:val="00E414B6"/>
    <w:rsid w:val="00E41E83"/>
    <w:rsid w:val="00E4203B"/>
    <w:rsid w:val="00E42379"/>
    <w:rsid w:val="00E4266B"/>
    <w:rsid w:val="00E4282D"/>
    <w:rsid w:val="00E42C85"/>
    <w:rsid w:val="00E42FD9"/>
    <w:rsid w:val="00E43E14"/>
    <w:rsid w:val="00E44200"/>
    <w:rsid w:val="00E4428C"/>
    <w:rsid w:val="00E44A3F"/>
    <w:rsid w:val="00E44A7E"/>
    <w:rsid w:val="00E44E1A"/>
    <w:rsid w:val="00E46E76"/>
    <w:rsid w:val="00E47131"/>
    <w:rsid w:val="00E47466"/>
    <w:rsid w:val="00E478EE"/>
    <w:rsid w:val="00E47BBE"/>
    <w:rsid w:val="00E47FB1"/>
    <w:rsid w:val="00E500AC"/>
    <w:rsid w:val="00E5163E"/>
    <w:rsid w:val="00E517BD"/>
    <w:rsid w:val="00E51919"/>
    <w:rsid w:val="00E51BC0"/>
    <w:rsid w:val="00E51C47"/>
    <w:rsid w:val="00E51C67"/>
    <w:rsid w:val="00E52549"/>
    <w:rsid w:val="00E52E95"/>
    <w:rsid w:val="00E54633"/>
    <w:rsid w:val="00E54978"/>
    <w:rsid w:val="00E54D1C"/>
    <w:rsid w:val="00E55198"/>
    <w:rsid w:val="00E552AC"/>
    <w:rsid w:val="00E558E6"/>
    <w:rsid w:val="00E56204"/>
    <w:rsid w:val="00E5633E"/>
    <w:rsid w:val="00E5650B"/>
    <w:rsid w:val="00E56B25"/>
    <w:rsid w:val="00E56DC2"/>
    <w:rsid w:val="00E56F72"/>
    <w:rsid w:val="00E570E7"/>
    <w:rsid w:val="00E57DBF"/>
    <w:rsid w:val="00E57E5C"/>
    <w:rsid w:val="00E604DD"/>
    <w:rsid w:val="00E606DA"/>
    <w:rsid w:val="00E61137"/>
    <w:rsid w:val="00E611B7"/>
    <w:rsid w:val="00E6189E"/>
    <w:rsid w:val="00E61BAC"/>
    <w:rsid w:val="00E62406"/>
    <w:rsid w:val="00E62872"/>
    <w:rsid w:val="00E628B2"/>
    <w:rsid w:val="00E63187"/>
    <w:rsid w:val="00E6343B"/>
    <w:rsid w:val="00E636DE"/>
    <w:rsid w:val="00E63E92"/>
    <w:rsid w:val="00E641A6"/>
    <w:rsid w:val="00E6439A"/>
    <w:rsid w:val="00E646F0"/>
    <w:rsid w:val="00E64708"/>
    <w:rsid w:val="00E64860"/>
    <w:rsid w:val="00E64A37"/>
    <w:rsid w:val="00E65A3A"/>
    <w:rsid w:val="00E65D8A"/>
    <w:rsid w:val="00E65EAA"/>
    <w:rsid w:val="00E65F94"/>
    <w:rsid w:val="00E6609A"/>
    <w:rsid w:val="00E66130"/>
    <w:rsid w:val="00E663BE"/>
    <w:rsid w:val="00E66770"/>
    <w:rsid w:val="00E66EB7"/>
    <w:rsid w:val="00E676B2"/>
    <w:rsid w:val="00E67E21"/>
    <w:rsid w:val="00E67FD0"/>
    <w:rsid w:val="00E70039"/>
    <w:rsid w:val="00E70059"/>
    <w:rsid w:val="00E703F2"/>
    <w:rsid w:val="00E703FC"/>
    <w:rsid w:val="00E7098D"/>
    <w:rsid w:val="00E70E72"/>
    <w:rsid w:val="00E70FD0"/>
    <w:rsid w:val="00E71157"/>
    <w:rsid w:val="00E71565"/>
    <w:rsid w:val="00E716EB"/>
    <w:rsid w:val="00E7281B"/>
    <w:rsid w:val="00E72868"/>
    <w:rsid w:val="00E73C4E"/>
    <w:rsid w:val="00E73F0D"/>
    <w:rsid w:val="00E74416"/>
    <w:rsid w:val="00E74DC0"/>
    <w:rsid w:val="00E74E41"/>
    <w:rsid w:val="00E7520D"/>
    <w:rsid w:val="00E75866"/>
    <w:rsid w:val="00E758DE"/>
    <w:rsid w:val="00E75E7D"/>
    <w:rsid w:val="00E760AB"/>
    <w:rsid w:val="00E76215"/>
    <w:rsid w:val="00E7671D"/>
    <w:rsid w:val="00E76DD6"/>
    <w:rsid w:val="00E77188"/>
    <w:rsid w:val="00E77770"/>
    <w:rsid w:val="00E777DE"/>
    <w:rsid w:val="00E77856"/>
    <w:rsid w:val="00E77912"/>
    <w:rsid w:val="00E80524"/>
    <w:rsid w:val="00E809A6"/>
    <w:rsid w:val="00E80E06"/>
    <w:rsid w:val="00E81273"/>
    <w:rsid w:val="00E81386"/>
    <w:rsid w:val="00E81DF3"/>
    <w:rsid w:val="00E82520"/>
    <w:rsid w:val="00E8281C"/>
    <w:rsid w:val="00E82F93"/>
    <w:rsid w:val="00E8324C"/>
    <w:rsid w:val="00E83704"/>
    <w:rsid w:val="00E8386F"/>
    <w:rsid w:val="00E83B69"/>
    <w:rsid w:val="00E84438"/>
    <w:rsid w:val="00E8451A"/>
    <w:rsid w:val="00E84B71"/>
    <w:rsid w:val="00E84EC5"/>
    <w:rsid w:val="00E85C4D"/>
    <w:rsid w:val="00E86C35"/>
    <w:rsid w:val="00E86D43"/>
    <w:rsid w:val="00E86FF7"/>
    <w:rsid w:val="00E87135"/>
    <w:rsid w:val="00E87644"/>
    <w:rsid w:val="00E905F8"/>
    <w:rsid w:val="00E908DA"/>
    <w:rsid w:val="00E9130E"/>
    <w:rsid w:val="00E915E3"/>
    <w:rsid w:val="00E9265A"/>
    <w:rsid w:val="00E92B56"/>
    <w:rsid w:val="00E92FE0"/>
    <w:rsid w:val="00E9313B"/>
    <w:rsid w:val="00E93C3D"/>
    <w:rsid w:val="00E93EDE"/>
    <w:rsid w:val="00E9400D"/>
    <w:rsid w:val="00E94300"/>
    <w:rsid w:val="00E9433C"/>
    <w:rsid w:val="00E943F0"/>
    <w:rsid w:val="00E94410"/>
    <w:rsid w:val="00E946DC"/>
    <w:rsid w:val="00E94E6E"/>
    <w:rsid w:val="00E952CC"/>
    <w:rsid w:val="00E95B40"/>
    <w:rsid w:val="00E96821"/>
    <w:rsid w:val="00E972C0"/>
    <w:rsid w:val="00E9733C"/>
    <w:rsid w:val="00E976FD"/>
    <w:rsid w:val="00E97AB5"/>
    <w:rsid w:val="00E97C78"/>
    <w:rsid w:val="00E97E73"/>
    <w:rsid w:val="00EA01B4"/>
    <w:rsid w:val="00EA07E3"/>
    <w:rsid w:val="00EA0AC8"/>
    <w:rsid w:val="00EA0C22"/>
    <w:rsid w:val="00EA1690"/>
    <w:rsid w:val="00EA1773"/>
    <w:rsid w:val="00EA1E6A"/>
    <w:rsid w:val="00EA1EDD"/>
    <w:rsid w:val="00EA23A6"/>
    <w:rsid w:val="00EA27A1"/>
    <w:rsid w:val="00EA2B39"/>
    <w:rsid w:val="00EA2B7F"/>
    <w:rsid w:val="00EA2E26"/>
    <w:rsid w:val="00EA3595"/>
    <w:rsid w:val="00EA3649"/>
    <w:rsid w:val="00EA3D5C"/>
    <w:rsid w:val="00EA3FBC"/>
    <w:rsid w:val="00EA3FFA"/>
    <w:rsid w:val="00EA5A9B"/>
    <w:rsid w:val="00EA5CA9"/>
    <w:rsid w:val="00EA6258"/>
    <w:rsid w:val="00EA6593"/>
    <w:rsid w:val="00EA67A6"/>
    <w:rsid w:val="00EA6806"/>
    <w:rsid w:val="00EA6DE0"/>
    <w:rsid w:val="00EA6EAF"/>
    <w:rsid w:val="00EA7D9F"/>
    <w:rsid w:val="00EB05A2"/>
    <w:rsid w:val="00EB106C"/>
    <w:rsid w:val="00EB1775"/>
    <w:rsid w:val="00EB23CE"/>
    <w:rsid w:val="00EB2667"/>
    <w:rsid w:val="00EB29F3"/>
    <w:rsid w:val="00EB302D"/>
    <w:rsid w:val="00EB3126"/>
    <w:rsid w:val="00EB3623"/>
    <w:rsid w:val="00EB3C01"/>
    <w:rsid w:val="00EB3E12"/>
    <w:rsid w:val="00EB455D"/>
    <w:rsid w:val="00EB4BC8"/>
    <w:rsid w:val="00EB5A3C"/>
    <w:rsid w:val="00EB658D"/>
    <w:rsid w:val="00EB6BFF"/>
    <w:rsid w:val="00EB7516"/>
    <w:rsid w:val="00EB7DA0"/>
    <w:rsid w:val="00EB7E8B"/>
    <w:rsid w:val="00EB7F1B"/>
    <w:rsid w:val="00EC000A"/>
    <w:rsid w:val="00EC077F"/>
    <w:rsid w:val="00EC11AA"/>
    <w:rsid w:val="00EC11DF"/>
    <w:rsid w:val="00EC1363"/>
    <w:rsid w:val="00EC1DCD"/>
    <w:rsid w:val="00EC1F16"/>
    <w:rsid w:val="00EC2858"/>
    <w:rsid w:val="00EC2FCC"/>
    <w:rsid w:val="00EC472F"/>
    <w:rsid w:val="00EC4AC0"/>
    <w:rsid w:val="00EC5182"/>
    <w:rsid w:val="00EC5631"/>
    <w:rsid w:val="00EC58E8"/>
    <w:rsid w:val="00EC5A67"/>
    <w:rsid w:val="00EC5B56"/>
    <w:rsid w:val="00EC5BB0"/>
    <w:rsid w:val="00EC6A9B"/>
    <w:rsid w:val="00EC6D96"/>
    <w:rsid w:val="00EC706C"/>
    <w:rsid w:val="00EC7474"/>
    <w:rsid w:val="00EC792B"/>
    <w:rsid w:val="00ED00D3"/>
    <w:rsid w:val="00ED026F"/>
    <w:rsid w:val="00ED0573"/>
    <w:rsid w:val="00ED07FC"/>
    <w:rsid w:val="00ED09E6"/>
    <w:rsid w:val="00ED0D96"/>
    <w:rsid w:val="00ED1D69"/>
    <w:rsid w:val="00ED2018"/>
    <w:rsid w:val="00ED2CD1"/>
    <w:rsid w:val="00ED37B1"/>
    <w:rsid w:val="00ED3A28"/>
    <w:rsid w:val="00ED3CEB"/>
    <w:rsid w:val="00ED4C5B"/>
    <w:rsid w:val="00ED4CC8"/>
    <w:rsid w:val="00ED4CCC"/>
    <w:rsid w:val="00ED5171"/>
    <w:rsid w:val="00ED53E8"/>
    <w:rsid w:val="00ED5A71"/>
    <w:rsid w:val="00ED5A97"/>
    <w:rsid w:val="00ED5DDC"/>
    <w:rsid w:val="00ED63DE"/>
    <w:rsid w:val="00ED7959"/>
    <w:rsid w:val="00ED7ED2"/>
    <w:rsid w:val="00EE01BE"/>
    <w:rsid w:val="00EE0CFF"/>
    <w:rsid w:val="00EE0EC4"/>
    <w:rsid w:val="00EE0F99"/>
    <w:rsid w:val="00EE1220"/>
    <w:rsid w:val="00EE1893"/>
    <w:rsid w:val="00EE1981"/>
    <w:rsid w:val="00EE1E11"/>
    <w:rsid w:val="00EE2D5B"/>
    <w:rsid w:val="00EE30C9"/>
    <w:rsid w:val="00EE3754"/>
    <w:rsid w:val="00EE3B10"/>
    <w:rsid w:val="00EE3E91"/>
    <w:rsid w:val="00EE40AE"/>
    <w:rsid w:val="00EE4CC9"/>
    <w:rsid w:val="00EE4D42"/>
    <w:rsid w:val="00EE50D7"/>
    <w:rsid w:val="00EE510A"/>
    <w:rsid w:val="00EE54B2"/>
    <w:rsid w:val="00EE60D9"/>
    <w:rsid w:val="00EE667A"/>
    <w:rsid w:val="00EE73DC"/>
    <w:rsid w:val="00EE7B90"/>
    <w:rsid w:val="00EE7E57"/>
    <w:rsid w:val="00EF0100"/>
    <w:rsid w:val="00EF030A"/>
    <w:rsid w:val="00EF0548"/>
    <w:rsid w:val="00EF05CB"/>
    <w:rsid w:val="00EF0696"/>
    <w:rsid w:val="00EF0A33"/>
    <w:rsid w:val="00EF0ACA"/>
    <w:rsid w:val="00EF0CB7"/>
    <w:rsid w:val="00EF0E34"/>
    <w:rsid w:val="00EF25C4"/>
    <w:rsid w:val="00EF295C"/>
    <w:rsid w:val="00EF2C91"/>
    <w:rsid w:val="00EF2F00"/>
    <w:rsid w:val="00EF2FC1"/>
    <w:rsid w:val="00EF388F"/>
    <w:rsid w:val="00EF38DA"/>
    <w:rsid w:val="00EF3A2C"/>
    <w:rsid w:val="00EF3C37"/>
    <w:rsid w:val="00EF3E46"/>
    <w:rsid w:val="00EF3F48"/>
    <w:rsid w:val="00EF402E"/>
    <w:rsid w:val="00EF4440"/>
    <w:rsid w:val="00EF446E"/>
    <w:rsid w:val="00EF4B11"/>
    <w:rsid w:val="00EF4BE8"/>
    <w:rsid w:val="00EF4EB2"/>
    <w:rsid w:val="00EF5143"/>
    <w:rsid w:val="00EF5481"/>
    <w:rsid w:val="00EF5ABB"/>
    <w:rsid w:val="00EF5AD7"/>
    <w:rsid w:val="00EF5CF5"/>
    <w:rsid w:val="00EF5D7E"/>
    <w:rsid w:val="00EF61EC"/>
    <w:rsid w:val="00EF651C"/>
    <w:rsid w:val="00EF65D9"/>
    <w:rsid w:val="00EF6FC6"/>
    <w:rsid w:val="00EF7767"/>
    <w:rsid w:val="00EF783C"/>
    <w:rsid w:val="00EF7D98"/>
    <w:rsid w:val="00F00585"/>
    <w:rsid w:val="00F008FB"/>
    <w:rsid w:val="00F01093"/>
    <w:rsid w:val="00F011D2"/>
    <w:rsid w:val="00F012AC"/>
    <w:rsid w:val="00F01EB9"/>
    <w:rsid w:val="00F02B41"/>
    <w:rsid w:val="00F02E42"/>
    <w:rsid w:val="00F03089"/>
    <w:rsid w:val="00F034A7"/>
    <w:rsid w:val="00F03977"/>
    <w:rsid w:val="00F03B22"/>
    <w:rsid w:val="00F03C72"/>
    <w:rsid w:val="00F040D1"/>
    <w:rsid w:val="00F04122"/>
    <w:rsid w:val="00F04E78"/>
    <w:rsid w:val="00F051E7"/>
    <w:rsid w:val="00F05298"/>
    <w:rsid w:val="00F0569B"/>
    <w:rsid w:val="00F059E9"/>
    <w:rsid w:val="00F05BA1"/>
    <w:rsid w:val="00F0611E"/>
    <w:rsid w:val="00F06205"/>
    <w:rsid w:val="00F062D2"/>
    <w:rsid w:val="00F06553"/>
    <w:rsid w:val="00F06BAC"/>
    <w:rsid w:val="00F0738B"/>
    <w:rsid w:val="00F079F4"/>
    <w:rsid w:val="00F07E86"/>
    <w:rsid w:val="00F07F64"/>
    <w:rsid w:val="00F101DD"/>
    <w:rsid w:val="00F10434"/>
    <w:rsid w:val="00F10715"/>
    <w:rsid w:val="00F10DA1"/>
    <w:rsid w:val="00F11594"/>
    <w:rsid w:val="00F11C79"/>
    <w:rsid w:val="00F11D0E"/>
    <w:rsid w:val="00F12079"/>
    <w:rsid w:val="00F1259A"/>
    <w:rsid w:val="00F12C62"/>
    <w:rsid w:val="00F12EA8"/>
    <w:rsid w:val="00F131DD"/>
    <w:rsid w:val="00F13C4A"/>
    <w:rsid w:val="00F13C65"/>
    <w:rsid w:val="00F13D07"/>
    <w:rsid w:val="00F1422B"/>
    <w:rsid w:val="00F142BD"/>
    <w:rsid w:val="00F14574"/>
    <w:rsid w:val="00F14A70"/>
    <w:rsid w:val="00F14E6F"/>
    <w:rsid w:val="00F151AE"/>
    <w:rsid w:val="00F156EA"/>
    <w:rsid w:val="00F15927"/>
    <w:rsid w:val="00F1611C"/>
    <w:rsid w:val="00F1634C"/>
    <w:rsid w:val="00F17302"/>
    <w:rsid w:val="00F20792"/>
    <w:rsid w:val="00F20A13"/>
    <w:rsid w:val="00F20A38"/>
    <w:rsid w:val="00F20C05"/>
    <w:rsid w:val="00F20C3D"/>
    <w:rsid w:val="00F20CBF"/>
    <w:rsid w:val="00F21354"/>
    <w:rsid w:val="00F21A53"/>
    <w:rsid w:val="00F21C85"/>
    <w:rsid w:val="00F2211F"/>
    <w:rsid w:val="00F2260F"/>
    <w:rsid w:val="00F231E0"/>
    <w:rsid w:val="00F236B1"/>
    <w:rsid w:val="00F23A4D"/>
    <w:rsid w:val="00F23DCB"/>
    <w:rsid w:val="00F24126"/>
    <w:rsid w:val="00F24876"/>
    <w:rsid w:val="00F24DC3"/>
    <w:rsid w:val="00F24E70"/>
    <w:rsid w:val="00F24FFA"/>
    <w:rsid w:val="00F256B3"/>
    <w:rsid w:val="00F25962"/>
    <w:rsid w:val="00F2609F"/>
    <w:rsid w:val="00F263BC"/>
    <w:rsid w:val="00F265E2"/>
    <w:rsid w:val="00F26656"/>
    <w:rsid w:val="00F26687"/>
    <w:rsid w:val="00F2690B"/>
    <w:rsid w:val="00F27ADD"/>
    <w:rsid w:val="00F27D45"/>
    <w:rsid w:val="00F30E39"/>
    <w:rsid w:val="00F314B9"/>
    <w:rsid w:val="00F321F3"/>
    <w:rsid w:val="00F32206"/>
    <w:rsid w:val="00F32372"/>
    <w:rsid w:val="00F32AAE"/>
    <w:rsid w:val="00F32E0D"/>
    <w:rsid w:val="00F334F4"/>
    <w:rsid w:val="00F342D7"/>
    <w:rsid w:val="00F3437B"/>
    <w:rsid w:val="00F34A65"/>
    <w:rsid w:val="00F34A9B"/>
    <w:rsid w:val="00F34C66"/>
    <w:rsid w:val="00F35045"/>
    <w:rsid w:val="00F354C6"/>
    <w:rsid w:val="00F3556F"/>
    <w:rsid w:val="00F358FC"/>
    <w:rsid w:val="00F36666"/>
    <w:rsid w:val="00F3687A"/>
    <w:rsid w:val="00F370B2"/>
    <w:rsid w:val="00F37278"/>
    <w:rsid w:val="00F372EA"/>
    <w:rsid w:val="00F37899"/>
    <w:rsid w:val="00F37B0F"/>
    <w:rsid w:val="00F401B3"/>
    <w:rsid w:val="00F4042D"/>
    <w:rsid w:val="00F4078F"/>
    <w:rsid w:val="00F407D3"/>
    <w:rsid w:val="00F40B05"/>
    <w:rsid w:val="00F413C6"/>
    <w:rsid w:val="00F41800"/>
    <w:rsid w:val="00F41A2A"/>
    <w:rsid w:val="00F41FC8"/>
    <w:rsid w:val="00F42180"/>
    <w:rsid w:val="00F42264"/>
    <w:rsid w:val="00F423C3"/>
    <w:rsid w:val="00F4261E"/>
    <w:rsid w:val="00F427ED"/>
    <w:rsid w:val="00F42DD5"/>
    <w:rsid w:val="00F43340"/>
    <w:rsid w:val="00F433E8"/>
    <w:rsid w:val="00F434AB"/>
    <w:rsid w:val="00F4362A"/>
    <w:rsid w:val="00F438AD"/>
    <w:rsid w:val="00F43CDC"/>
    <w:rsid w:val="00F43CEA"/>
    <w:rsid w:val="00F43CF5"/>
    <w:rsid w:val="00F44183"/>
    <w:rsid w:val="00F448E6"/>
    <w:rsid w:val="00F44AFF"/>
    <w:rsid w:val="00F44B39"/>
    <w:rsid w:val="00F45119"/>
    <w:rsid w:val="00F45232"/>
    <w:rsid w:val="00F452C5"/>
    <w:rsid w:val="00F456F2"/>
    <w:rsid w:val="00F4570F"/>
    <w:rsid w:val="00F45821"/>
    <w:rsid w:val="00F45A32"/>
    <w:rsid w:val="00F45BCC"/>
    <w:rsid w:val="00F45E7A"/>
    <w:rsid w:val="00F46027"/>
    <w:rsid w:val="00F463EE"/>
    <w:rsid w:val="00F46831"/>
    <w:rsid w:val="00F479B2"/>
    <w:rsid w:val="00F47D97"/>
    <w:rsid w:val="00F47E80"/>
    <w:rsid w:val="00F47E93"/>
    <w:rsid w:val="00F504EF"/>
    <w:rsid w:val="00F50544"/>
    <w:rsid w:val="00F50A65"/>
    <w:rsid w:val="00F50E27"/>
    <w:rsid w:val="00F50F0F"/>
    <w:rsid w:val="00F52162"/>
    <w:rsid w:val="00F52277"/>
    <w:rsid w:val="00F52D13"/>
    <w:rsid w:val="00F53607"/>
    <w:rsid w:val="00F5360E"/>
    <w:rsid w:val="00F5368B"/>
    <w:rsid w:val="00F54518"/>
    <w:rsid w:val="00F546DD"/>
    <w:rsid w:val="00F54F03"/>
    <w:rsid w:val="00F554D0"/>
    <w:rsid w:val="00F55876"/>
    <w:rsid w:val="00F55F12"/>
    <w:rsid w:val="00F56314"/>
    <w:rsid w:val="00F5639D"/>
    <w:rsid w:val="00F56DB2"/>
    <w:rsid w:val="00F572CF"/>
    <w:rsid w:val="00F57760"/>
    <w:rsid w:val="00F57CDC"/>
    <w:rsid w:val="00F57F64"/>
    <w:rsid w:val="00F6020A"/>
    <w:rsid w:val="00F6053C"/>
    <w:rsid w:val="00F606F1"/>
    <w:rsid w:val="00F62131"/>
    <w:rsid w:val="00F628E0"/>
    <w:rsid w:val="00F62AFA"/>
    <w:rsid w:val="00F62EE5"/>
    <w:rsid w:val="00F636EC"/>
    <w:rsid w:val="00F63758"/>
    <w:rsid w:val="00F63912"/>
    <w:rsid w:val="00F63D32"/>
    <w:rsid w:val="00F64078"/>
    <w:rsid w:val="00F64B20"/>
    <w:rsid w:val="00F6509B"/>
    <w:rsid w:val="00F650E1"/>
    <w:rsid w:val="00F65984"/>
    <w:rsid w:val="00F65C31"/>
    <w:rsid w:val="00F65CD5"/>
    <w:rsid w:val="00F65D1A"/>
    <w:rsid w:val="00F65D1B"/>
    <w:rsid w:val="00F660AB"/>
    <w:rsid w:val="00F66199"/>
    <w:rsid w:val="00F6650A"/>
    <w:rsid w:val="00F6784B"/>
    <w:rsid w:val="00F678E4"/>
    <w:rsid w:val="00F7068A"/>
    <w:rsid w:val="00F714D9"/>
    <w:rsid w:val="00F714F7"/>
    <w:rsid w:val="00F715CE"/>
    <w:rsid w:val="00F7229A"/>
    <w:rsid w:val="00F7232A"/>
    <w:rsid w:val="00F723D2"/>
    <w:rsid w:val="00F72494"/>
    <w:rsid w:val="00F72B76"/>
    <w:rsid w:val="00F72EB9"/>
    <w:rsid w:val="00F73340"/>
    <w:rsid w:val="00F7347A"/>
    <w:rsid w:val="00F735C2"/>
    <w:rsid w:val="00F7415E"/>
    <w:rsid w:val="00F74341"/>
    <w:rsid w:val="00F74439"/>
    <w:rsid w:val="00F7497F"/>
    <w:rsid w:val="00F74A90"/>
    <w:rsid w:val="00F74D75"/>
    <w:rsid w:val="00F750A2"/>
    <w:rsid w:val="00F7517F"/>
    <w:rsid w:val="00F75C94"/>
    <w:rsid w:val="00F75DFC"/>
    <w:rsid w:val="00F760A5"/>
    <w:rsid w:val="00F7614B"/>
    <w:rsid w:val="00F763CD"/>
    <w:rsid w:val="00F769F9"/>
    <w:rsid w:val="00F76BB7"/>
    <w:rsid w:val="00F773F8"/>
    <w:rsid w:val="00F77B3E"/>
    <w:rsid w:val="00F80207"/>
    <w:rsid w:val="00F80776"/>
    <w:rsid w:val="00F8077B"/>
    <w:rsid w:val="00F8086A"/>
    <w:rsid w:val="00F817C1"/>
    <w:rsid w:val="00F81C28"/>
    <w:rsid w:val="00F81DD2"/>
    <w:rsid w:val="00F82437"/>
    <w:rsid w:val="00F826AC"/>
    <w:rsid w:val="00F82B07"/>
    <w:rsid w:val="00F83B1E"/>
    <w:rsid w:val="00F83DB2"/>
    <w:rsid w:val="00F841AE"/>
    <w:rsid w:val="00F842C8"/>
    <w:rsid w:val="00F8491A"/>
    <w:rsid w:val="00F84B4F"/>
    <w:rsid w:val="00F850A6"/>
    <w:rsid w:val="00F8557B"/>
    <w:rsid w:val="00F8577A"/>
    <w:rsid w:val="00F859E1"/>
    <w:rsid w:val="00F86100"/>
    <w:rsid w:val="00F862B8"/>
    <w:rsid w:val="00F863E9"/>
    <w:rsid w:val="00F86638"/>
    <w:rsid w:val="00F866A8"/>
    <w:rsid w:val="00F86D76"/>
    <w:rsid w:val="00F86F23"/>
    <w:rsid w:val="00F87151"/>
    <w:rsid w:val="00F87CF3"/>
    <w:rsid w:val="00F87D67"/>
    <w:rsid w:val="00F90AC0"/>
    <w:rsid w:val="00F90B0D"/>
    <w:rsid w:val="00F9120A"/>
    <w:rsid w:val="00F9133E"/>
    <w:rsid w:val="00F9187C"/>
    <w:rsid w:val="00F91A16"/>
    <w:rsid w:val="00F92117"/>
    <w:rsid w:val="00F92485"/>
    <w:rsid w:val="00F92805"/>
    <w:rsid w:val="00F93119"/>
    <w:rsid w:val="00F931C0"/>
    <w:rsid w:val="00F9326C"/>
    <w:rsid w:val="00F93673"/>
    <w:rsid w:val="00F93C5F"/>
    <w:rsid w:val="00F93EA3"/>
    <w:rsid w:val="00F93ED4"/>
    <w:rsid w:val="00F945FB"/>
    <w:rsid w:val="00F94704"/>
    <w:rsid w:val="00F94D36"/>
    <w:rsid w:val="00F95311"/>
    <w:rsid w:val="00F95714"/>
    <w:rsid w:val="00F9587C"/>
    <w:rsid w:val="00F9587E"/>
    <w:rsid w:val="00F96CC1"/>
    <w:rsid w:val="00F96EB2"/>
    <w:rsid w:val="00F9714A"/>
    <w:rsid w:val="00F97289"/>
    <w:rsid w:val="00F9779C"/>
    <w:rsid w:val="00F97C1E"/>
    <w:rsid w:val="00FA02E3"/>
    <w:rsid w:val="00FA04BB"/>
    <w:rsid w:val="00FA07E1"/>
    <w:rsid w:val="00FA17C1"/>
    <w:rsid w:val="00FA2498"/>
    <w:rsid w:val="00FA27A9"/>
    <w:rsid w:val="00FA289C"/>
    <w:rsid w:val="00FA28DE"/>
    <w:rsid w:val="00FA2A50"/>
    <w:rsid w:val="00FA310D"/>
    <w:rsid w:val="00FA346C"/>
    <w:rsid w:val="00FA346D"/>
    <w:rsid w:val="00FA34A5"/>
    <w:rsid w:val="00FA396A"/>
    <w:rsid w:val="00FA3B5B"/>
    <w:rsid w:val="00FA3DBF"/>
    <w:rsid w:val="00FA411E"/>
    <w:rsid w:val="00FA4B56"/>
    <w:rsid w:val="00FA5100"/>
    <w:rsid w:val="00FA56AA"/>
    <w:rsid w:val="00FA5D58"/>
    <w:rsid w:val="00FA5E17"/>
    <w:rsid w:val="00FA60C3"/>
    <w:rsid w:val="00FA6270"/>
    <w:rsid w:val="00FA63BE"/>
    <w:rsid w:val="00FA6507"/>
    <w:rsid w:val="00FA65FD"/>
    <w:rsid w:val="00FA672C"/>
    <w:rsid w:val="00FA69E6"/>
    <w:rsid w:val="00FA6A75"/>
    <w:rsid w:val="00FA76A5"/>
    <w:rsid w:val="00FA77BA"/>
    <w:rsid w:val="00FB074A"/>
    <w:rsid w:val="00FB0B30"/>
    <w:rsid w:val="00FB0C93"/>
    <w:rsid w:val="00FB0D2B"/>
    <w:rsid w:val="00FB16E6"/>
    <w:rsid w:val="00FB1AB0"/>
    <w:rsid w:val="00FB1AE9"/>
    <w:rsid w:val="00FB1CBA"/>
    <w:rsid w:val="00FB3ACD"/>
    <w:rsid w:val="00FB3AF1"/>
    <w:rsid w:val="00FB3BB0"/>
    <w:rsid w:val="00FB41C2"/>
    <w:rsid w:val="00FB539E"/>
    <w:rsid w:val="00FB671E"/>
    <w:rsid w:val="00FB6804"/>
    <w:rsid w:val="00FB68F6"/>
    <w:rsid w:val="00FB6E78"/>
    <w:rsid w:val="00FB7188"/>
    <w:rsid w:val="00FB7221"/>
    <w:rsid w:val="00FB73C5"/>
    <w:rsid w:val="00FB7801"/>
    <w:rsid w:val="00FB791B"/>
    <w:rsid w:val="00FB7958"/>
    <w:rsid w:val="00FB7E30"/>
    <w:rsid w:val="00FB7F0F"/>
    <w:rsid w:val="00FB7F51"/>
    <w:rsid w:val="00FC01B5"/>
    <w:rsid w:val="00FC03DE"/>
    <w:rsid w:val="00FC0739"/>
    <w:rsid w:val="00FC0F06"/>
    <w:rsid w:val="00FC122D"/>
    <w:rsid w:val="00FC1CB0"/>
    <w:rsid w:val="00FC28FE"/>
    <w:rsid w:val="00FC2B5A"/>
    <w:rsid w:val="00FC3287"/>
    <w:rsid w:val="00FC34D9"/>
    <w:rsid w:val="00FC38D7"/>
    <w:rsid w:val="00FC3BE8"/>
    <w:rsid w:val="00FC40C4"/>
    <w:rsid w:val="00FC45E8"/>
    <w:rsid w:val="00FC4DBA"/>
    <w:rsid w:val="00FC5AE3"/>
    <w:rsid w:val="00FC5D44"/>
    <w:rsid w:val="00FC60D5"/>
    <w:rsid w:val="00FC616F"/>
    <w:rsid w:val="00FC61DF"/>
    <w:rsid w:val="00FC62BF"/>
    <w:rsid w:val="00FC6366"/>
    <w:rsid w:val="00FC6790"/>
    <w:rsid w:val="00FC6A36"/>
    <w:rsid w:val="00FC6E7C"/>
    <w:rsid w:val="00FC723C"/>
    <w:rsid w:val="00FC7EE2"/>
    <w:rsid w:val="00FD0A08"/>
    <w:rsid w:val="00FD0C50"/>
    <w:rsid w:val="00FD0CEF"/>
    <w:rsid w:val="00FD1580"/>
    <w:rsid w:val="00FD1730"/>
    <w:rsid w:val="00FD22E1"/>
    <w:rsid w:val="00FD2774"/>
    <w:rsid w:val="00FD2B17"/>
    <w:rsid w:val="00FD2C7D"/>
    <w:rsid w:val="00FD36F9"/>
    <w:rsid w:val="00FD3719"/>
    <w:rsid w:val="00FD3754"/>
    <w:rsid w:val="00FD39B2"/>
    <w:rsid w:val="00FD3AD2"/>
    <w:rsid w:val="00FD3BC5"/>
    <w:rsid w:val="00FD405B"/>
    <w:rsid w:val="00FD4499"/>
    <w:rsid w:val="00FD4D9B"/>
    <w:rsid w:val="00FD5E76"/>
    <w:rsid w:val="00FD6772"/>
    <w:rsid w:val="00FD6E0C"/>
    <w:rsid w:val="00FD78B2"/>
    <w:rsid w:val="00FD7CF3"/>
    <w:rsid w:val="00FD7D49"/>
    <w:rsid w:val="00FD7E3A"/>
    <w:rsid w:val="00FE0033"/>
    <w:rsid w:val="00FE0809"/>
    <w:rsid w:val="00FE084F"/>
    <w:rsid w:val="00FE0FF1"/>
    <w:rsid w:val="00FE1735"/>
    <w:rsid w:val="00FE1748"/>
    <w:rsid w:val="00FE1A6A"/>
    <w:rsid w:val="00FE244A"/>
    <w:rsid w:val="00FE293C"/>
    <w:rsid w:val="00FE2D42"/>
    <w:rsid w:val="00FE2EAA"/>
    <w:rsid w:val="00FE2F6B"/>
    <w:rsid w:val="00FE30D9"/>
    <w:rsid w:val="00FE39DF"/>
    <w:rsid w:val="00FE4367"/>
    <w:rsid w:val="00FE4481"/>
    <w:rsid w:val="00FE44C2"/>
    <w:rsid w:val="00FE4A0A"/>
    <w:rsid w:val="00FE4B5C"/>
    <w:rsid w:val="00FE50A3"/>
    <w:rsid w:val="00FE5299"/>
    <w:rsid w:val="00FE58D6"/>
    <w:rsid w:val="00FE5CF7"/>
    <w:rsid w:val="00FE5FB4"/>
    <w:rsid w:val="00FE6182"/>
    <w:rsid w:val="00FE62B8"/>
    <w:rsid w:val="00FE7512"/>
    <w:rsid w:val="00FE7EA6"/>
    <w:rsid w:val="00FF0455"/>
    <w:rsid w:val="00FF04F1"/>
    <w:rsid w:val="00FF0548"/>
    <w:rsid w:val="00FF1655"/>
    <w:rsid w:val="00FF1739"/>
    <w:rsid w:val="00FF18FA"/>
    <w:rsid w:val="00FF1C11"/>
    <w:rsid w:val="00FF1C1F"/>
    <w:rsid w:val="00FF1C54"/>
    <w:rsid w:val="00FF1FD3"/>
    <w:rsid w:val="00FF2FD3"/>
    <w:rsid w:val="00FF318B"/>
    <w:rsid w:val="00FF3B36"/>
    <w:rsid w:val="00FF4645"/>
    <w:rsid w:val="00FF4BA8"/>
    <w:rsid w:val="00FF5405"/>
    <w:rsid w:val="00FF5705"/>
    <w:rsid w:val="00FF61B1"/>
    <w:rsid w:val="00FF6B0A"/>
    <w:rsid w:val="00FF6BE7"/>
    <w:rsid w:val="00FF6ED6"/>
    <w:rsid w:val="00FF75C3"/>
    <w:rsid w:val="00FF7F80"/>
    <w:rsid w:val="022A679E"/>
    <w:rsid w:val="026C7207"/>
    <w:rsid w:val="02813929"/>
    <w:rsid w:val="029F675D"/>
    <w:rsid w:val="030F2294"/>
    <w:rsid w:val="041462BE"/>
    <w:rsid w:val="042D4C6A"/>
    <w:rsid w:val="04AD51B8"/>
    <w:rsid w:val="053D4AA7"/>
    <w:rsid w:val="059121DB"/>
    <w:rsid w:val="0635503F"/>
    <w:rsid w:val="06854951"/>
    <w:rsid w:val="08432697"/>
    <w:rsid w:val="087864F3"/>
    <w:rsid w:val="0B5843AD"/>
    <w:rsid w:val="0B7A2363"/>
    <w:rsid w:val="0BE14A8C"/>
    <w:rsid w:val="0E8954E9"/>
    <w:rsid w:val="103F5AB4"/>
    <w:rsid w:val="10BA627E"/>
    <w:rsid w:val="1111168F"/>
    <w:rsid w:val="12DC417E"/>
    <w:rsid w:val="12EC7C9C"/>
    <w:rsid w:val="12FD7F36"/>
    <w:rsid w:val="14F86A77"/>
    <w:rsid w:val="153220D4"/>
    <w:rsid w:val="15F9409B"/>
    <w:rsid w:val="162D35F1"/>
    <w:rsid w:val="16BC1BDB"/>
    <w:rsid w:val="16C005E1"/>
    <w:rsid w:val="176B64FB"/>
    <w:rsid w:val="180C6085"/>
    <w:rsid w:val="18BE4823"/>
    <w:rsid w:val="1A5F6445"/>
    <w:rsid w:val="1A674BDF"/>
    <w:rsid w:val="1B0302E1"/>
    <w:rsid w:val="1B05521F"/>
    <w:rsid w:val="1BD276B4"/>
    <w:rsid w:val="1C5D2D76"/>
    <w:rsid w:val="1D001020"/>
    <w:rsid w:val="1D8A1F7F"/>
    <w:rsid w:val="1E6366E9"/>
    <w:rsid w:val="1E76570A"/>
    <w:rsid w:val="1E977E3D"/>
    <w:rsid w:val="1EE45D3E"/>
    <w:rsid w:val="1F5B33FE"/>
    <w:rsid w:val="1F5D60E6"/>
    <w:rsid w:val="1F730535"/>
    <w:rsid w:val="20040F57"/>
    <w:rsid w:val="203543E6"/>
    <w:rsid w:val="20541C32"/>
    <w:rsid w:val="20986689"/>
    <w:rsid w:val="22590868"/>
    <w:rsid w:val="229473C8"/>
    <w:rsid w:val="231A0926"/>
    <w:rsid w:val="243510D4"/>
    <w:rsid w:val="246918CD"/>
    <w:rsid w:val="259343AC"/>
    <w:rsid w:val="26916953"/>
    <w:rsid w:val="26B2270B"/>
    <w:rsid w:val="27BC2BBD"/>
    <w:rsid w:val="27EA020A"/>
    <w:rsid w:val="28697649"/>
    <w:rsid w:val="28D72411"/>
    <w:rsid w:val="2BE61D13"/>
    <w:rsid w:val="2C55584A"/>
    <w:rsid w:val="2D54576D"/>
    <w:rsid w:val="2D9F2369"/>
    <w:rsid w:val="2DE400B7"/>
    <w:rsid w:val="2E5B4C9B"/>
    <w:rsid w:val="2E601123"/>
    <w:rsid w:val="2F353485"/>
    <w:rsid w:val="2F5F6AC7"/>
    <w:rsid w:val="321A21C3"/>
    <w:rsid w:val="328F2182"/>
    <w:rsid w:val="340706E9"/>
    <w:rsid w:val="34785525"/>
    <w:rsid w:val="34DA0448"/>
    <w:rsid w:val="35430471"/>
    <w:rsid w:val="35553C0F"/>
    <w:rsid w:val="37616CA1"/>
    <w:rsid w:val="37A52C0D"/>
    <w:rsid w:val="37B02769"/>
    <w:rsid w:val="38327006"/>
    <w:rsid w:val="38E61BCF"/>
    <w:rsid w:val="39006C13"/>
    <w:rsid w:val="39343BEA"/>
    <w:rsid w:val="39577622"/>
    <w:rsid w:val="3AF01941"/>
    <w:rsid w:val="3B135379"/>
    <w:rsid w:val="3C1A012A"/>
    <w:rsid w:val="3D3D6F88"/>
    <w:rsid w:val="3D7D1F70"/>
    <w:rsid w:val="3DEE5617"/>
    <w:rsid w:val="3DFC60C1"/>
    <w:rsid w:val="3E483173"/>
    <w:rsid w:val="3EB31FEC"/>
    <w:rsid w:val="3F2C4235"/>
    <w:rsid w:val="3F6D721C"/>
    <w:rsid w:val="3F8F64D8"/>
    <w:rsid w:val="3FCC2AB9"/>
    <w:rsid w:val="3FDD07D5"/>
    <w:rsid w:val="40243148"/>
    <w:rsid w:val="40306F5A"/>
    <w:rsid w:val="40815A60"/>
    <w:rsid w:val="40880C4C"/>
    <w:rsid w:val="40A73721"/>
    <w:rsid w:val="410B59C4"/>
    <w:rsid w:val="41477DA7"/>
    <w:rsid w:val="41A55BC2"/>
    <w:rsid w:val="41B06A63"/>
    <w:rsid w:val="41CD3503"/>
    <w:rsid w:val="421A5B81"/>
    <w:rsid w:val="422B34A2"/>
    <w:rsid w:val="42474BB1"/>
    <w:rsid w:val="42941C47"/>
    <w:rsid w:val="42FB424F"/>
    <w:rsid w:val="43B1111A"/>
    <w:rsid w:val="43F67691"/>
    <w:rsid w:val="445C49F2"/>
    <w:rsid w:val="44E20593"/>
    <w:rsid w:val="459D0CC6"/>
    <w:rsid w:val="45F416D5"/>
    <w:rsid w:val="46E147D5"/>
    <w:rsid w:val="48334182"/>
    <w:rsid w:val="4875266D"/>
    <w:rsid w:val="48765EF0"/>
    <w:rsid w:val="49486F7D"/>
    <w:rsid w:val="498E69BD"/>
    <w:rsid w:val="4A975C85"/>
    <w:rsid w:val="4AFB1112"/>
    <w:rsid w:val="4BF161A7"/>
    <w:rsid w:val="4C6E3F5F"/>
    <w:rsid w:val="4D41354B"/>
    <w:rsid w:val="4E2E5752"/>
    <w:rsid w:val="4F0444B0"/>
    <w:rsid w:val="4F5F1347"/>
    <w:rsid w:val="4F9C5928"/>
    <w:rsid w:val="50434E3C"/>
    <w:rsid w:val="50FA6B69"/>
    <w:rsid w:val="526F66CB"/>
    <w:rsid w:val="52E03507"/>
    <w:rsid w:val="53A235C5"/>
    <w:rsid w:val="53D10891"/>
    <w:rsid w:val="541447FD"/>
    <w:rsid w:val="54531D4B"/>
    <w:rsid w:val="54704F17"/>
    <w:rsid w:val="547E1529"/>
    <w:rsid w:val="548C0FC4"/>
    <w:rsid w:val="55341152"/>
    <w:rsid w:val="55374DE5"/>
    <w:rsid w:val="571374E0"/>
    <w:rsid w:val="57313E12"/>
    <w:rsid w:val="576461EE"/>
    <w:rsid w:val="58C3742F"/>
    <w:rsid w:val="58EC6F6F"/>
    <w:rsid w:val="591B41B2"/>
    <w:rsid w:val="59CE2DE5"/>
    <w:rsid w:val="5A031FBA"/>
    <w:rsid w:val="5B4D3256"/>
    <w:rsid w:val="5D3778FE"/>
    <w:rsid w:val="5E6934F3"/>
    <w:rsid w:val="5E996241"/>
    <w:rsid w:val="5EF81ADD"/>
    <w:rsid w:val="5F8B48CF"/>
    <w:rsid w:val="62432742"/>
    <w:rsid w:val="62F7456C"/>
    <w:rsid w:val="632E24C7"/>
    <w:rsid w:val="63FD189B"/>
    <w:rsid w:val="64243CD9"/>
    <w:rsid w:val="649C5F21"/>
    <w:rsid w:val="64A86497"/>
    <w:rsid w:val="676C5050"/>
    <w:rsid w:val="67A6391B"/>
    <w:rsid w:val="6A730F30"/>
    <w:rsid w:val="6B0B1A2E"/>
    <w:rsid w:val="6B500E9D"/>
    <w:rsid w:val="6B850073"/>
    <w:rsid w:val="6BEA5A68"/>
    <w:rsid w:val="6CB674EB"/>
    <w:rsid w:val="6E2241BE"/>
    <w:rsid w:val="6FE2671E"/>
    <w:rsid w:val="70C3128F"/>
    <w:rsid w:val="717410A6"/>
    <w:rsid w:val="724C3314"/>
    <w:rsid w:val="72BA00C5"/>
    <w:rsid w:val="72BF7DD0"/>
    <w:rsid w:val="73237AF4"/>
    <w:rsid w:val="736672E4"/>
    <w:rsid w:val="74E92C04"/>
    <w:rsid w:val="75932D71"/>
    <w:rsid w:val="766D1C9F"/>
    <w:rsid w:val="767D3FF3"/>
    <w:rsid w:val="77445FBB"/>
    <w:rsid w:val="78F14D7D"/>
    <w:rsid w:val="79641838"/>
    <w:rsid w:val="79BF0C4D"/>
    <w:rsid w:val="79E72D0B"/>
    <w:rsid w:val="7A055B3E"/>
    <w:rsid w:val="7C2E1CCB"/>
    <w:rsid w:val="7C6D4317"/>
    <w:rsid w:val="7C6D7232"/>
    <w:rsid w:val="7C707B9F"/>
    <w:rsid w:val="7C937471"/>
    <w:rsid w:val="7CE50175"/>
    <w:rsid w:val="7D260BDE"/>
    <w:rsid w:val="7D541AAE"/>
    <w:rsid w:val="7EE221B9"/>
    <w:rsid w:val="7F4469DB"/>
    <w:rsid w:val="7F7A3A4D"/>
    <w:rsid w:val="7FC715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qFormat="1" w:unhideWhenUsed="0" w:uiPriority="0" w:semiHidden="0" w:name="List"/>
    <w:lsdException w:uiPriority="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Times New Roman" w:hAnsi="Times New Roman" w:eastAsia="仿宋" w:cs="Times New Roman"/>
      <w:kern w:val="2"/>
      <w:sz w:val="28"/>
      <w:szCs w:val="24"/>
      <w:lang w:val="en-US" w:eastAsia="zh-CN" w:bidi="ar-SA"/>
    </w:rPr>
  </w:style>
  <w:style w:type="paragraph" w:styleId="3">
    <w:name w:val="heading 1"/>
    <w:basedOn w:val="1"/>
    <w:next w:val="1"/>
    <w:qFormat/>
    <w:uiPriority w:val="0"/>
    <w:pPr>
      <w:keepNext/>
      <w:outlineLvl w:val="0"/>
    </w:pPr>
    <w:rPr>
      <w:rFonts w:ascii="楷体_GB2312" w:eastAsia="楷体_GB2312"/>
      <w:szCs w:val="20"/>
    </w:rPr>
  </w:style>
  <w:style w:type="paragraph" w:styleId="4">
    <w:name w:val="heading 2"/>
    <w:basedOn w:val="1"/>
    <w:next w:val="5"/>
    <w:link w:val="50"/>
    <w:qFormat/>
    <w:uiPriority w:val="9"/>
    <w:pPr>
      <w:keepNext/>
      <w:keepLines/>
      <w:spacing w:before="260" w:after="260" w:line="416" w:lineRule="auto"/>
      <w:jc w:val="center"/>
      <w:outlineLvl w:val="1"/>
    </w:pPr>
    <w:rPr>
      <w:rFonts w:ascii="幼圆" w:hAnsi="Arial" w:eastAsia="楷体_GB2312"/>
      <w:b/>
      <w:sz w:val="44"/>
      <w:szCs w:val="20"/>
    </w:rPr>
  </w:style>
  <w:style w:type="paragraph" w:styleId="6">
    <w:name w:val="heading 3"/>
    <w:basedOn w:val="1"/>
    <w:next w:val="5"/>
    <w:link w:val="51"/>
    <w:qFormat/>
    <w:uiPriority w:val="0"/>
    <w:pPr>
      <w:keepNext/>
      <w:keepLines/>
      <w:spacing w:before="260" w:after="260" w:line="416" w:lineRule="auto"/>
      <w:outlineLvl w:val="2"/>
    </w:pPr>
    <w:rPr>
      <w:b/>
      <w:sz w:val="32"/>
      <w:szCs w:val="20"/>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7">
    <w:name w:val="heading 5"/>
    <w:basedOn w:val="1"/>
    <w:next w:val="5"/>
    <w:qFormat/>
    <w:uiPriority w:val="0"/>
    <w:pPr>
      <w:keepNext/>
      <w:keepLines/>
      <w:numPr>
        <w:ilvl w:val="4"/>
        <w:numId w:val="1"/>
      </w:numPr>
      <w:spacing w:before="280" w:after="290" w:line="376" w:lineRule="auto"/>
      <w:outlineLvl w:val="4"/>
    </w:pPr>
    <w:rPr>
      <w:rFonts w:ascii="宋体"/>
      <w:b/>
      <w:spacing w:val="-2"/>
      <w:position w:val="-6"/>
      <w:szCs w:val="20"/>
    </w:rPr>
  </w:style>
  <w:style w:type="paragraph" w:styleId="8">
    <w:name w:val="heading 6"/>
    <w:basedOn w:val="1"/>
    <w:next w:val="5"/>
    <w:qFormat/>
    <w:uiPriority w:val="0"/>
    <w:pPr>
      <w:keepNext/>
      <w:keepLines/>
      <w:numPr>
        <w:ilvl w:val="5"/>
        <w:numId w:val="1"/>
      </w:numPr>
      <w:spacing w:before="240" w:after="64" w:line="320" w:lineRule="auto"/>
      <w:outlineLvl w:val="5"/>
    </w:pPr>
    <w:rPr>
      <w:rFonts w:ascii="Arial" w:hAnsi="Arial" w:eastAsia="黑体"/>
      <w:b/>
      <w:spacing w:val="-2"/>
      <w:position w:val="-6"/>
      <w:sz w:val="24"/>
      <w:szCs w:val="20"/>
    </w:rPr>
  </w:style>
  <w:style w:type="paragraph" w:styleId="9">
    <w:name w:val="heading 7"/>
    <w:basedOn w:val="1"/>
    <w:next w:val="5"/>
    <w:qFormat/>
    <w:uiPriority w:val="0"/>
    <w:pPr>
      <w:keepNext/>
      <w:keepLines/>
      <w:numPr>
        <w:ilvl w:val="6"/>
        <w:numId w:val="1"/>
      </w:numPr>
      <w:spacing w:before="240" w:after="64" w:line="320" w:lineRule="auto"/>
      <w:outlineLvl w:val="6"/>
    </w:pPr>
    <w:rPr>
      <w:rFonts w:ascii="宋体"/>
      <w:b/>
      <w:spacing w:val="-2"/>
      <w:position w:val="-6"/>
      <w:sz w:val="24"/>
      <w:szCs w:val="20"/>
    </w:rPr>
  </w:style>
  <w:style w:type="paragraph" w:styleId="10">
    <w:name w:val="heading 8"/>
    <w:basedOn w:val="1"/>
    <w:next w:val="5"/>
    <w:qFormat/>
    <w:uiPriority w:val="0"/>
    <w:pPr>
      <w:keepNext/>
      <w:keepLines/>
      <w:numPr>
        <w:ilvl w:val="7"/>
        <w:numId w:val="1"/>
      </w:numPr>
      <w:spacing w:before="240" w:after="64" w:line="320" w:lineRule="auto"/>
      <w:outlineLvl w:val="7"/>
    </w:pPr>
    <w:rPr>
      <w:rFonts w:ascii="Arial" w:hAnsi="Arial" w:eastAsia="黑体"/>
      <w:spacing w:val="-2"/>
      <w:position w:val="-6"/>
      <w:sz w:val="24"/>
      <w:szCs w:val="20"/>
    </w:rPr>
  </w:style>
  <w:style w:type="paragraph" w:styleId="11">
    <w:name w:val="heading 9"/>
    <w:basedOn w:val="1"/>
    <w:next w:val="5"/>
    <w:qFormat/>
    <w:uiPriority w:val="0"/>
    <w:pPr>
      <w:keepNext/>
      <w:keepLines/>
      <w:numPr>
        <w:ilvl w:val="8"/>
        <w:numId w:val="1"/>
      </w:numPr>
      <w:spacing w:before="240" w:after="64" w:line="320" w:lineRule="auto"/>
      <w:outlineLvl w:val="8"/>
    </w:pPr>
    <w:rPr>
      <w:rFonts w:ascii="Arial" w:hAnsi="Arial" w:eastAsia="黑体"/>
      <w:spacing w:val="-2"/>
      <w:position w:val="-6"/>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qFormat/>
    <w:uiPriority w:val="0"/>
    <w:pPr>
      <w:ind w:firstLine="420"/>
    </w:pPr>
    <w:rPr>
      <w:szCs w:val="20"/>
    </w:rPr>
  </w:style>
  <w:style w:type="paragraph" w:styleId="12">
    <w:name w:val="toc 7"/>
    <w:basedOn w:val="1"/>
    <w:next w:val="1"/>
    <w:semiHidden/>
    <w:qFormat/>
    <w:uiPriority w:val="0"/>
    <w:pPr>
      <w:ind w:left="1680"/>
      <w:jc w:val="left"/>
    </w:pPr>
    <w:rPr>
      <w:rFonts w:asciiTheme="minorHAnsi" w:hAnsiTheme="minorHAnsi" w:cstheme="minorHAnsi"/>
      <w:sz w:val="18"/>
      <w:szCs w:val="18"/>
    </w:rPr>
  </w:style>
  <w:style w:type="paragraph" w:styleId="13">
    <w:name w:val="List Number"/>
    <w:basedOn w:val="14"/>
    <w:qFormat/>
    <w:uiPriority w:val="0"/>
    <w:pPr>
      <w:widowControl/>
      <w:spacing w:before="120" w:after="240" w:line="240" w:lineRule="atLeast"/>
      <w:ind w:left="720" w:right="720" w:hanging="360" w:firstLineChars="0"/>
    </w:pPr>
    <w:rPr>
      <w:rFonts w:ascii="宋体" w:hAnsi="Garamond"/>
      <w:spacing w:val="-5"/>
      <w:kern w:val="0"/>
      <w:sz w:val="24"/>
      <w:szCs w:val="20"/>
    </w:rPr>
  </w:style>
  <w:style w:type="paragraph" w:styleId="14">
    <w:name w:val="List"/>
    <w:basedOn w:val="1"/>
    <w:qFormat/>
    <w:uiPriority w:val="0"/>
    <w:pPr>
      <w:ind w:left="200" w:hanging="200" w:hangingChars="200"/>
    </w:pPr>
  </w:style>
  <w:style w:type="paragraph" w:styleId="15">
    <w:name w:val="Document Map"/>
    <w:basedOn w:val="1"/>
    <w:link w:val="75"/>
    <w:qFormat/>
    <w:uiPriority w:val="0"/>
    <w:pPr>
      <w:shd w:val="clear" w:color="auto" w:fill="000080"/>
    </w:pPr>
  </w:style>
  <w:style w:type="paragraph" w:styleId="16">
    <w:name w:val="toa heading"/>
    <w:basedOn w:val="1"/>
    <w:next w:val="1"/>
    <w:semiHidden/>
    <w:qFormat/>
    <w:uiPriority w:val="0"/>
    <w:pPr>
      <w:spacing w:before="120"/>
    </w:pPr>
    <w:rPr>
      <w:rFonts w:ascii="Arial" w:hAnsi="Arial" w:cs="Arial"/>
      <w:sz w:val="24"/>
    </w:rPr>
  </w:style>
  <w:style w:type="paragraph" w:styleId="17">
    <w:name w:val="Body Text 3"/>
    <w:basedOn w:val="1"/>
    <w:qFormat/>
    <w:uiPriority w:val="0"/>
    <w:rPr>
      <w:rFonts w:ascii="仿宋_GB2312" w:hAnsi="Arial" w:eastAsia="仿宋_GB2312"/>
      <w:sz w:val="32"/>
      <w:szCs w:val="20"/>
    </w:rPr>
  </w:style>
  <w:style w:type="paragraph" w:styleId="18">
    <w:name w:val="Body Text"/>
    <w:basedOn w:val="1"/>
    <w:link w:val="53"/>
    <w:qFormat/>
    <w:uiPriority w:val="0"/>
    <w:rPr>
      <w:rFonts w:ascii="楷体_GB2312" w:hAnsi="Arial" w:eastAsia="楷体_GB2312"/>
      <w:szCs w:val="20"/>
    </w:rPr>
  </w:style>
  <w:style w:type="paragraph" w:styleId="19">
    <w:name w:val="Body Text Indent"/>
    <w:basedOn w:val="1"/>
    <w:link w:val="54"/>
    <w:qFormat/>
    <w:uiPriority w:val="0"/>
    <w:pPr>
      <w:ind w:firstLine="645"/>
    </w:pPr>
    <w:rPr>
      <w:rFonts w:ascii="楷体_GB2312" w:eastAsia="楷体_GB2312"/>
      <w:sz w:val="32"/>
      <w:szCs w:val="20"/>
    </w:rPr>
  </w:style>
  <w:style w:type="paragraph" w:styleId="20">
    <w:name w:val="Block Text"/>
    <w:basedOn w:val="1"/>
    <w:qFormat/>
    <w:uiPriority w:val="0"/>
    <w:pPr>
      <w:ind w:left="630" w:leftChars="300" w:right="630" w:rightChars="300"/>
      <w:jc w:val="center"/>
    </w:pPr>
    <w:rPr>
      <w:rFonts w:ascii="宋体"/>
      <w:b/>
      <w:sz w:val="32"/>
    </w:rPr>
  </w:style>
  <w:style w:type="paragraph" w:styleId="21">
    <w:name w:val="toc 5"/>
    <w:basedOn w:val="1"/>
    <w:next w:val="1"/>
    <w:semiHidden/>
    <w:qFormat/>
    <w:uiPriority w:val="0"/>
    <w:pPr>
      <w:ind w:left="1120"/>
      <w:jc w:val="left"/>
    </w:pPr>
    <w:rPr>
      <w:rFonts w:asciiTheme="minorHAnsi" w:hAnsiTheme="minorHAnsi" w:cstheme="minorHAnsi"/>
      <w:sz w:val="18"/>
      <w:szCs w:val="18"/>
    </w:rPr>
  </w:style>
  <w:style w:type="paragraph" w:styleId="22">
    <w:name w:val="toc 3"/>
    <w:basedOn w:val="1"/>
    <w:next w:val="1"/>
    <w:qFormat/>
    <w:uiPriority w:val="39"/>
    <w:pPr>
      <w:ind w:left="560"/>
      <w:jc w:val="left"/>
    </w:pPr>
    <w:rPr>
      <w:rFonts w:asciiTheme="minorHAnsi" w:hAnsiTheme="minorHAnsi" w:cstheme="minorHAnsi"/>
      <w:i/>
      <w:iCs/>
      <w:sz w:val="20"/>
      <w:szCs w:val="20"/>
    </w:rPr>
  </w:style>
  <w:style w:type="paragraph" w:styleId="23">
    <w:name w:val="Plain Text"/>
    <w:basedOn w:val="1"/>
    <w:link w:val="131"/>
    <w:qFormat/>
    <w:uiPriority w:val="0"/>
    <w:rPr>
      <w:rFonts w:ascii="宋体" w:hAnsi="Courier New" w:cs="Courier New"/>
      <w:szCs w:val="21"/>
    </w:rPr>
  </w:style>
  <w:style w:type="paragraph" w:styleId="24">
    <w:name w:val="toc 8"/>
    <w:basedOn w:val="1"/>
    <w:next w:val="1"/>
    <w:semiHidden/>
    <w:qFormat/>
    <w:uiPriority w:val="0"/>
    <w:pPr>
      <w:ind w:left="1960"/>
      <w:jc w:val="left"/>
    </w:pPr>
    <w:rPr>
      <w:rFonts w:asciiTheme="minorHAnsi" w:hAnsiTheme="minorHAnsi" w:cstheme="minorHAnsi"/>
      <w:sz w:val="18"/>
      <w:szCs w:val="18"/>
    </w:rPr>
  </w:style>
  <w:style w:type="paragraph" w:styleId="25">
    <w:name w:val="Date"/>
    <w:basedOn w:val="1"/>
    <w:next w:val="1"/>
    <w:qFormat/>
    <w:uiPriority w:val="0"/>
    <w:pPr>
      <w:ind w:left="100" w:leftChars="2500"/>
    </w:pPr>
    <w:rPr>
      <w:rFonts w:ascii="仿宋_GB2312" w:eastAsia="仿宋_GB2312"/>
      <w:b/>
      <w:sz w:val="36"/>
    </w:rPr>
  </w:style>
  <w:style w:type="paragraph" w:styleId="26">
    <w:name w:val="Body Text Indent 2"/>
    <w:basedOn w:val="1"/>
    <w:qFormat/>
    <w:uiPriority w:val="0"/>
    <w:pPr>
      <w:ind w:firstLine="560"/>
    </w:pPr>
    <w:rPr>
      <w:rFonts w:ascii="楷体_GB2312" w:eastAsia="楷体_GB2312"/>
      <w:szCs w:val="28"/>
    </w:rPr>
  </w:style>
  <w:style w:type="paragraph" w:styleId="27">
    <w:name w:val="Balloon Text"/>
    <w:basedOn w:val="1"/>
    <w:semiHidden/>
    <w:qFormat/>
    <w:uiPriority w:val="0"/>
    <w:rPr>
      <w:sz w:val="18"/>
      <w:szCs w:val="18"/>
    </w:rPr>
  </w:style>
  <w:style w:type="paragraph" w:styleId="28">
    <w:name w:val="footer"/>
    <w:basedOn w:val="1"/>
    <w:link w:val="55"/>
    <w:qFormat/>
    <w:uiPriority w:val="99"/>
    <w:pPr>
      <w:tabs>
        <w:tab w:val="center" w:pos="4153"/>
        <w:tab w:val="right" w:pos="8306"/>
      </w:tabs>
      <w:snapToGrid w:val="0"/>
      <w:jc w:val="left"/>
    </w:pPr>
    <w:rPr>
      <w:sz w:val="18"/>
      <w:szCs w:val="20"/>
    </w:rPr>
  </w:style>
  <w:style w:type="paragraph" w:styleId="29">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1">
    <w:name w:val="toc 4"/>
    <w:basedOn w:val="1"/>
    <w:next w:val="1"/>
    <w:semiHidden/>
    <w:qFormat/>
    <w:uiPriority w:val="0"/>
    <w:pPr>
      <w:ind w:left="840"/>
      <w:jc w:val="left"/>
    </w:pPr>
    <w:rPr>
      <w:rFonts w:asciiTheme="minorHAnsi" w:hAnsiTheme="minorHAnsi" w:cstheme="minorHAnsi"/>
      <w:sz w:val="18"/>
      <w:szCs w:val="18"/>
    </w:rPr>
  </w:style>
  <w:style w:type="paragraph" w:styleId="32">
    <w:name w:val="Subtitle"/>
    <w:basedOn w:val="1"/>
    <w:next w:val="1"/>
    <w:link w:val="135"/>
    <w:qFormat/>
    <w:uiPriority w:val="0"/>
    <w:pPr>
      <w:spacing w:before="480" w:after="480" w:line="600" w:lineRule="exact"/>
      <w:ind w:firstLine="0" w:firstLineChars="0"/>
      <w:jc w:val="center"/>
      <w:outlineLvl w:val="1"/>
    </w:pPr>
    <w:rPr>
      <w:rFonts w:eastAsia="仿宋_GB2312" w:asciiTheme="majorHAnsi" w:hAnsiTheme="majorHAnsi" w:cstheme="majorBidi"/>
      <w:b/>
      <w:bCs/>
      <w:kern w:val="28"/>
      <w:sz w:val="32"/>
      <w:szCs w:val="32"/>
    </w:rPr>
  </w:style>
  <w:style w:type="paragraph" w:styleId="33">
    <w:name w:val="toc 6"/>
    <w:basedOn w:val="1"/>
    <w:next w:val="1"/>
    <w:semiHidden/>
    <w:qFormat/>
    <w:uiPriority w:val="0"/>
    <w:pPr>
      <w:ind w:left="1400"/>
      <w:jc w:val="left"/>
    </w:pPr>
    <w:rPr>
      <w:rFonts w:asciiTheme="minorHAnsi" w:hAnsiTheme="minorHAnsi" w:cstheme="minorHAnsi"/>
      <w:sz w:val="18"/>
      <w:szCs w:val="18"/>
    </w:rPr>
  </w:style>
  <w:style w:type="paragraph" w:styleId="34">
    <w:name w:val="Body Text Indent 3"/>
    <w:basedOn w:val="1"/>
    <w:qFormat/>
    <w:uiPriority w:val="0"/>
    <w:pPr>
      <w:ind w:left="520" w:firstLine="425"/>
      <w:jc w:val="center"/>
    </w:pPr>
    <w:rPr>
      <w:rFonts w:ascii="方正行楷简体" w:hAnsi="Arial" w:eastAsia="方正行楷简体"/>
      <w:sz w:val="36"/>
      <w:szCs w:val="20"/>
    </w:rPr>
  </w:style>
  <w:style w:type="paragraph" w:styleId="35">
    <w:name w:val="toc 2"/>
    <w:basedOn w:val="1"/>
    <w:next w:val="1"/>
    <w:qFormat/>
    <w:uiPriority w:val="39"/>
    <w:pPr>
      <w:ind w:left="280"/>
      <w:jc w:val="left"/>
    </w:pPr>
    <w:rPr>
      <w:rFonts w:asciiTheme="minorHAnsi" w:hAnsiTheme="minorHAnsi" w:cstheme="minorHAnsi"/>
      <w:smallCaps/>
      <w:sz w:val="20"/>
      <w:szCs w:val="20"/>
    </w:rPr>
  </w:style>
  <w:style w:type="paragraph" w:styleId="36">
    <w:name w:val="toc 9"/>
    <w:basedOn w:val="1"/>
    <w:next w:val="1"/>
    <w:semiHidden/>
    <w:qFormat/>
    <w:uiPriority w:val="0"/>
    <w:pPr>
      <w:ind w:left="2240"/>
      <w:jc w:val="left"/>
    </w:pPr>
    <w:rPr>
      <w:rFonts w:asciiTheme="minorHAnsi" w:hAnsiTheme="minorHAnsi" w:cstheme="minorHAnsi"/>
      <w:sz w:val="18"/>
      <w:szCs w:val="18"/>
    </w:rPr>
  </w:style>
  <w:style w:type="paragraph" w:styleId="37">
    <w:name w:val="Body Text 2"/>
    <w:basedOn w:val="1"/>
    <w:qFormat/>
    <w:uiPriority w:val="0"/>
    <w:pPr>
      <w:spacing w:after="120" w:line="480" w:lineRule="auto"/>
    </w:pPr>
  </w:style>
  <w:style w:type="paragraph" w:styleId="38">
    <w:name w:val="HTML Preformatted"/>
    <w:basedOn w:val="1"/>
    <w:link w:val="105"/>
    <w:qFormat/>
    <w:uiPriority w:val="0"/>
    <w:rPr>
      <w:rFonts w:ascii="Courier New" w:hAnsi="Courier New" w:cs="Courier New"/>
      <w:sz w:val="20"/>
      <w:szCs w:val="20"/>
    </w:rPr>
  </w:style>
  <w:style w:type="paragraph" w:styleId="39">
    <w:name w:val="Normal (Web)"/>
    <w:basedOn w:val="1"/>
    <w:link w:val="69"/>
    <w:qFormat/>
    <w:uiPriority w:val="99"/>
    <w:pPr>
      <w:widowControl/>
      <w:spacing w:before="100" w:beforeAutospacing="1" w:after="100" w:afterAutospacing="1"/>
      <w:jc w:val="left"/>
    </w:pPr>
    <w:rPr>
      <w:rFonts w:ascii="宋体" w:hAnsi="宋体"/>
      <w:color w:val="000000"/>
      <w:kern w:val="0"/>
      <w:sz w:val="24"/>
    </w:rPr>
  </w:style>
  <w:style w:type="paragraph" w:styleId="40">
    <w:name w:val="Title"/>
    <w:basedOn w:val="1"/>
    <w:next w:val="1"/>
    <w:link w:val="133"/>
    <w:qFormat/>
    <w:uiPriority w:val="0"/>
    <w:pPr>
      <w:spacing w:before="240" w:after="60"/>
      <w:jc w:val="center"/>
      <w:outlineLvl w:val="0"/>
    </w:pPr>
    <w:rPr>
      <w:rFonts w:eastAsia="黑体" w:asciiTheme="majorHAnsi" w:hAnsiTheme="majorHAnsi" w:cstheme="majorBidi"/>
      <w:b/>
      <w:bCs/>
      <w:sz w:val="36"/>
      <w:szCs w:val="32"/>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FollowedHyperlink"/>
    <w:basedOn w:val="43"/>
    <w:qFormat/>
    <w:uiPriority w:val="99"/>
    <w:rPr>
      <w:color w:val="800080"/>
      <w:u w:val="single"/>
    </w:rPr>
  </w:style>
  <w:style w:type="character" w:styleId="47">
    <w:name w:val="Hyperlink"/>
    <w:basedOn w:val="43"/>
    <w:qFormat/>
    <w:uiPriority w:val="99"/>
    <w:rPr>
      <w:color w:val="0000FF"/>
      <w:u w:val="single"/>
    </w:rPr>
  </w:style>
  <w:style w:type="paragraph" w:customStyle="1" w:styleId="48">
    <w:name w:val="footer1"/>
    <w:basedOn w:val="1"/>
    <w:qFormat/>
    <w:uiPriority w:val="0"/>
    <w:pPr>
      <w:tabs>
        <w:tab w:val="center" w:pos="4153"/>
        <w:tab w:val="right" w:pos="8306"/>
      </w:tabs>
      <w:snapToGrid w:val="0"/>
      <w:jc w:val="left"/>
    </w:pPr>
    <w:rPr>
      <w:sz w:val="18"/>
    </w:rPr>
  </w:style>
  <w:style w:type="character" w:customStyle="1" w:styleId="49">
    <w:name w:val="正文缩进 字符"/>
    <w:basedOn w:val="43"/>
    <w:link w:val="5"/>
    <w:qFormat/>
    <w:uiPriority w:val="0"/>
    <w:rPr>
      <w:kern w:val="2"/>
      <w:sz w:val="21"/>
    </w:rPr>
  </w:style>
  <w:style w:type="character" w:customStyle="1" w:styleId="50">
    <w:name w:val="标题 2 字符"/>
    <w:link w:val="4"/>
    <w:qFormat/>
    <w:uiPriority w:val="9"/>
    <w:rPr>
      <w:rFonts w:ascii="幼圆" w:hAnsi="Arial" w:eastAsia="楷体_GB2312"/>
      <w:b/>
      <w:kern w:val="2"/>
      <w:sz w:val="44"/>
      <w:lang w:val="en-US" w:eastAsia="zh-CN" w:bidi="ar-SA"/>
    </w:rPr>
  </w:style>
  <w:style w:type="character" w:customStyle="1" w:styleId="51">
    <w:name w:val="标题 3 字符"/>
    <w:basedOn w:val="43"/>
    <w:link w:val="6"/>
    <w:qFormat/>
    <w:uiPriority w:val="0"/>
    <w:rPr>
      <w:b/>
      <w:kern w:val="2"/>
      <w:sz w:val="32"/>
    </w:rPr>
  </w:style>
  <w:style w:type="paragraph" w:customStyle="1" w:styleId="52">
    <w:name w:val="Char1"/>
    <w:basedOn w:val="1"/>
    <w:qFormat/>
    <w:uiPriority w:val="0"/>
    <w:pPr>
      <w:tabs>
        <w:tab w:val="left" w:pos="840"/>
      </w:tabs>
      <w:ind w:left="840" w:hanging="420"/>
    </w:pPr>
    <w:rPr>
      <w:sz w:val="24"/>
    </w:rPr>
  </w:style>
  <w:style w:type="character" w:customStyle="1" w:styleId="53">
    <w:name w:val="正文文本 字符"/>
    <w:basedOn w:val="43"/>
    <w:link w:val="18"/>
    <w:qFormat/>
    <w:uiPriority w:val="0"/>
    <w:rPr>
      <w:rFonts w:ascii="楷体_GB2312" w:hAnsi="Arial" w:eastAsia="楷体_GB2312"/>
      <w:kern w:val="2"/>
      <w:sz w:val="28"/>
    </w:rPr>
  </w:style>
  <w:style w:type="character" w:customStyle="1" w:styleId="54">
    <w:name w:val="正文文本缩进 字符"/>
    <w:link w:val="19"/>
    <w:qFormat/>
    <w:uiPriority w:val="0"/>
    <w:rPr>
      <w:rFonts w:ascii="楷体_GB2312" w:eastAsia="楷体_GB2312"/>
      <w:kern w:val="2"/>
      <w:sz w:val="32"/>
    </w:rPr>
  </w:style>
  <w:style w:type="character" w:customStyle="1" w:styleId="55">
    <w:name w:val="页脚 字符"/>
    <w:basedOn w:val="43"/>
    <w:link w:val="28"/>
    <w:qFormat/>
    <w:uiPriority w:val="99"/>
    <w:rPr>
      <w:kern w:val="2"/>
      <w:sz w:val="18"/>
    </w:rPr>
  </w:style>
  <w:style w:type="paragraph" w:customStyle="1" w:styleId="56">
    <w:name w:val="表格正文"/>
    <w:basedOn w:val="1"/>
    <w:qFormat/>
    <w:uiPriority w:val="0"/>
    <w:pPr>
      <w:jc w:val="center"/>
    </w:pPr>
    <w:rPr>
      <w:rFonts w:eastAsia="仿宋_GB2312"/>
    </w:rPr>
  </w:style>
  <w:style w:type="paragraph" w:customStyle="1" w:styleId="57">
    <w:name w:val="标题3"/>
    <w:basedOn w:val="6"/>
    <w:qFormat/>
    <w:uiPriority w:val="0"/>
    <w:pPr>
      <w:keepNext w:val="0"/>
      <w:keepLines w:val="0"/>
      <w:spacing w:before="0" w:after="0" w:line="360" w:lineRule="auto"/>
    </w:pPr>
    <w:rPr>
      <w:rFonts w:eastAsia="仿宋_GB2312"/>
      <w:b w:val="0"/>
      <w:bCs/>
      <w:sz w:val="30"/>
      <w:szCs w:val="32"/>
    </w:rPr>
  </w:style>
  <w:style w:type="paragraph" w:customStyle="1" w:styleId="58">
    <w:name w:val="font5"/>
    <w:basedOn w:val="1"/>
    <w:qFormat/>
    <w:uiPriority w:val="0"/>
    <w:pPr>
      <w:widowControl/>
      <w:spacing w:before="100" w:beforeAutospacing="1" w:after="100" w:afterAutospacing="1"/>
      <w:jc w:val="left"/>
    </w:pPr>
    <w:rPr>
      <w:rFonts w:ascii="Tahoma" w:hAnsi="Tahoma" w:eastAsia="Arial Unicode MS" w:cs="Tahoma"/>
      <w:kern w:val="0"/>
      <w:sz w:val="20"/>
      <w:szCs w:val="20"/>
    </w:rPr>
  </w:style>
  <w:style w:type="paragraph" w:customStyle="1" w:styleId="59">
    <w:name w:val="xl24"/>
    <w:basedOn w:val="1"/>
    <w:qFormat/>
    <w:uiPriority w:val="0"/>
    <w:pPr>
      <w:widowControl/>
      <w:shd w:val="clear" w:color="auto" w:fill="C0C0C0"/>
      <w:spacing w:before="100" w:beforeAutospacing="1" w:after="100" w:afterAutospacing="1"/>
      <w:jc w:val="center"/>
      <w:textAlignment w:val="center"/>
    </w:pPr>
    <w:rPr>
      <w:rFonts w:ascii="Tahoma" w:hAnsi="Tahoma" w:eastAsia="Arial Unicode MS" w:cs="Tahoma"/>
      <w:b/>
      <w:bCs/>
      <w:kern w:val="0"/>
      <w:sz w:val="16"/>
      <w:szCs w:val="16"/>
    </w:rPr>
  </w:style>
  <w:style w:type="paragraph" w:customStyle="1" w:styleId="60">
    <w:name w:val="xl25"/>
    <w:basedOn w:val="1"/>
    <w:qFormat/>
    <w:uiPriority w:val="0"/>
    <w:pPr>
      <w:widowControl/>
      <w:shd w:val="clear" w:color="auto" w:fill="C0C0C0"/>
      <w:spacing w:before="100" w:beforeAutospacing="1" w:after="100" w:afterAutospacing="1"/>
      <w:jc w:val="center"/>
      <w:textAlignment w:val="center"/>
    </w:pPr>
    <w:rPr>
      <w:rFonts w:ascii="Tahoma" w:hAnsi="Tahoma" w:eastAsia="Arial Unicode MS" w:cs="Tahoma"/>
      <w:b/>
      <w:bCs/>
      <w:kern w:val="0"/>
      <w:sz w:val="16"/>
      <w:szCs w:val="16"/>
    </w:rPr>
  </w:style>
  <w:style w:type="paragraph" w:customStyle="1" w:styleId="61">
    <w:name w:val="xl26"/>
    <w:basedOn w:val="1"/>
    <w:qFormat/>
    <w:uiPriority w:val="0"/>
    <w:pPr>
      <w:widowControl/>
      <w:shd w:val="clear" w:color="auto" w:fill="C0C0C0"/>
      <w:spacing w:before="100" w:beforeAutospacing="1" w:after="100" w:afterAutospacing="1"/>
      <w:jc w:val="center"/>
      <w:textAlignment w:val="center"/>
    </w:pPr>
    <w:rPr>
      <w:rFonts w:ascii="Tahoma" w:hAnsi="Tahoma" w:eastAsia="Arial Unicode MS" w:cs="Tahoma"/>
      <w:b/>
      <w:bCs/>
      <w:kern w:val="0"/>
      <w:sz w:val="16"/>
      <w:szCs w:val="16"/>
    </w:rPr>
  </w:style>
  <w:style w:type="paragraph" w:customStyle="1" w:styleId="62">
    <w:name w:val="xl27"/>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63">
    <w:name w:val="xl28"/>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64">
    <w:name w:val="xl29"/>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65">
    <w:name w:val="xl30"/>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66">
    <w:name w:val="xl31"/>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67">
    <w:name w:val="xl32"/>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68">
    <w:name w:val="正文４"/>
    <w:basedOn w:val="1"/>
    <w:qFormat/>
    <w:uiPriority w:val="0"/>
    <w:pPr>
      <w:spacing w:line="360" w:lineRule="auto"/>
      <w:ind w:firstLine="480"/>
    </w:pPr>
    <w:rPr>
      <w:sz w:val="24"/>
      <w:szCs w:val="20"/>
    </w:rPr>
  </w:style>
  <w:style w:type="character" w:customStyle="1" w:styleId="69">
    <w:name w:val="普通(网站) 字符"/>
    <w:link w:val="39"/>
    <w:qFormat/>
    <w:locked/>
    <w:uiPriority w:val="0"/>
    <w:rPr>
      <w:rFonts w:ascii="宋体" w:hAnsi="宋体" w:cs="宋体"/>
      <w:color w:val="000000"/>
      <w:sz w:val="24"/>
      <w:szCs w:val="24"/>
    </w:rPr>
  </w:style>
  <w:style w:type="paragraph" w:customStyle="1" w:styleId="70">
    <w:name w:val="正文4"/>
    <w:basedOn w:val="1"/>
    <w:qFormat/>
    <w:uiPriority w:val="0"/>
    <w:pPr>
      <w:spacing w:line="360" w:lineRule="auto"/>
      <w:ind w:firstLine="480"/>
    </w:pPr>
    <w:rPr>
      <w:rFonts w:ascii="宋体" w:hAnsi="宋体"/>
      <w:sz w:val="24"/>
      <w:szCs w:val="20"/>
    </w:rPr>
  </w:style>
  <w:style w:type="paragraph" w:customStyle="1" w:styleId="71">
    <w:name w:val="表格文字1"/>
    <w:basedOn w:val="1"/>
    <w:qFormat/>
    <w:uiPriority w:val="0"/>
    <w:pPr>
      <w:jc w:val="center"/>
    </w:pPr>
    <w:rPr>
      <w:rFonts w:ascii="宋体" w:hAnsi="宋体"/>
      <w:szCs w:val="21"/>
      <w:shd w:val="clear" w:color="auto" w:fill="FFFFFF"/>
    </w:rPr>
  </w:style>
  <w:style w:type="paragraph" w:customStyle="1" w:styleId="72">
    <w:name w:val="表格文字"/>
    <w:basedOn w:val="1"/>
    <w:qFormat/>
    <w:uiPriority w:val="0"/>
    <w:pPr>
      <w:tabs>
        <w:tab w:val="left" w:pos="7740"/>
      </w:tabs>
      <w:jc w:val="center"/>
    </w:pPr>
    <w:rPr>
      <w:rFonts w:ascii="宋体" w:hAnsi="宋体"/>
      <w:sz w:val="24"/>
      <w:szCs w:val="20"/>
    </w:rPr>
  </w:style>
  <w:style w:type="character" w:customStyle="1" w:styleId="73">
    <w:name w:val="style31"/>
    <w:basedOn w:val="43"/>
    <w:qFormat/>
    <w:uiPriority w:val="0"/>
    <w:rPr>
      <w:sz w:val="21"/>
      <w:szCs w:val="21"/>
    </w:rPr>
  </w:style>
  <w:style w:type="character" w:customStyle="1" w:styleId="74">
    <w:name w:val="font"/>
    <w:basedOn w:val="43"/>
    <w:qFormat/>
    <w:uiPriority w:val="0"/>
  </w:style>
  <w:style w:type="character" w:customStyle="1" w:styleId="75">
    <w:name w:val="文档结构图 字符"/>
    <w:basedOn w:val="43"/>
    <w:link w:val="15"/>
    <w:qFormat/>
    <w:uiPriority w:val="0"/>
    <w:rPr>
      <w:kern w:val="2"/>
      <w:sz w:val="21"/>
      <w:szCs w:val="24"/>
      <w:shd w:val="clear" w:color="auto" w:fill="000080"/>
    </w:rPr>
  </w:style>
  <w:style w:type="paragraph" w:customStyle="1" w:styleId="76">
    <w:name w:val="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77">
    <w:name w:val="Char2"/>
    <w:basedOn w:val="1"/>
    <w:qFormat/>
    <w:uiPriority w:val="0"/>
    <w:pPr>
      <w:tabs>
        <w:tab w:val="left" w:pos="360"/>
      </w:tabs>
    </w:pPr>
    <w:rPr>
      <w:sz w:val="24"/>
    </w:rPr>
  </w:style>
  <w:style w:type="paragraph" w:customStyle="1" w:styleId="78">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79">
    <w:name w:val="xl23"/>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8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81">
    <w:name w:val="xl34"/>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rPr>
  </w:style>
  <w:style w:type="paragraph" w:customStyle="1" w:styleId="83">
    <w:name w:val="xl36"/>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left"/>
      <w:textAlignment w:val="center"/>
    </w:pPr>
    <w:rPr>
      <w:rFonts w:ascii="宋体" w:hAnsi="宋体" w:cs="宋体"/>
      <w:color w:val="0000FF"/>
      <w:kern w:val="0"/>
      <w:sz w:val="24"/>
    </w:rPr>
  </w:style>
  <w:style w:type="paragraph" w:customStyle="1" w:styleId="84">
    <w:name w:val="xl37"/>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85">
    <w:name w:val="xl38"/>
    <w:basedOn w:val="1"/>
    <w:qFormat/>
    <w:uiPriority w:val="0"/>
    <w:pPr>
      <w:widowControl/>
      <w:pBdr>
        <w:top w:val="single" w:color="auto" w:sz="4" w:space="0"/>
        <w:left w:val="single" w:color="auto" w:sz="4" w:space="0"/>
        <w:bottom w:val="single" w:color="auto" w:sz="12"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86">
    <w:name w:val="xl39"/>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8">
    <w:name w:val="xl41"/>
    <w:basedOn w:val="1"/>
    <w:qFormat/>
    <w:uiPriority w:val="0"/>
    <w:pPr>
      <w:widowControl/>
      <w:pBdr>
        <w:top w:val="single" w:color="auto" w:sz="4" w:space="0"/>
        <w:left w:val="single" w:color="auto" w:sz="12" w:space="0"/>
        <w:bottom w:val="single" w:color="auto" w:sz="12"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89">
    <w:name w:val="xl42"/>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43"/>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xl44"/>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92">
    <w:name w:val="xl45"/>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9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9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6">
    <w:name w:val="xl49"/>
    <w:basedOn w:val="1"/>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97">
    <w:name w:val="xl50"/>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4"/>
    </w:rPr>
  </w:style>
  <w:style w:type="paragraph" w:customStyle="1" w:styleId="98">
    <w:name w:val="xl5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9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宋体" w:eastAsia="黑体" w:cs="宋体"/>
      <w:kern w:val="0"/>
      <w:sz w:val="24"/>
    </w:rPr>
  </w:style>
  <w:style w:type="paragraph" w:customStyle="1" w:styleId="100">
    <w:name w:val="xl53"/>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10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4"/>
    </w:rPr>
  </w:style>
  <w:style w:type="paragraph" w:customStyle="1" w:styleId="10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黑体" w:hAnsi="宋体" w:eastAsia="黑体" w:cs="宋体"/>
      <w:kern w:val="0"/>
      <w:sz w:val="24"/>
    </w:rPr>
  </w:style>
  <w:style w:type="paragraph" w:customStyle="1" w:styleId="103">
    <w:name w:val="xl5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4"/>
    </w:rPr>
  </w:style>
  <w:style w:type="paragraph" w:customStyle="1" w:styleId="104">
    <w:name w:val="xl57"/>
    <w:basedOn w:val="1"/>
    <w:qFormat/>
    <w:uiPriority w:val="0"/>
    <w:pPr>
      <w:widowControl/>
      <w:pBdr>
        <w:top w:val="single" w:color="auto" w:sz="12" w:space="0"/>
        <w:left w:val="single" w:color="auto" w:sz="4" w:space="0"/>
        <w:bottom w:val="single" w:color="auto" w:sz="4" w:space="0"/>
        <w:right w:val="single" w:color="auto" w:sz="12" w:space="0"/>
      </w:pBdr>
      <w:spacing w:before="100" w:beforeAutospacing="1" w:after="100" w:afterAutospacing="1"/>
      <w:jc w:val="center"/>
      <w:textAlignment w:val="center"/>
    </w:pPr>
    <w:rPr>
      <w:rFonts w:ascii="黑体" w:hAnsi="宋体" w:eastAsia="黑体" w:cs="宋体"/>
      <w:kern w:val="0"/>
      <w:sz w:val="24"/>
    </w:rPr>
  </w:style>
  <w:style w:type="character" w:customStyle="1" w:styleId="105">
    <w:name w:val="HTML 预设格式 字符"/>
    <w:basedOn w:val="43"/>
    <w:link w:val="38"/>
    <w:qFormat/>
    <w:uiPriority w:val="0"/>
    <w:rPr>
      <w:rFonts w:ascii="Courier New" w:hAnsi="Courier New" w:cs="Courier New"/>
      <w:kern w:val="2"/>
    </w:rPr>
  </w:style>
  <w:style w:type="character" w:customStyle="1" w:styleId="106">
    <w:name w:val="htd0"/>
    <w:basedOn w:val="43"/>
    <w:qFormat/>
    <w:uiPriority w:val="0"/>
  </w:style>
  <w:style w:type="character" w:customStyle="1" w:styleId="107">
    <w:name w:val="style101"/>
    <w:basedOn w:val="43"/>
    <w:qFormat/>
    <w:uiPriority w:val="0"/>
    <w:rPr>
      <w:color w:val="003366"/>
      <w:sz w:val="24"/>
      <w:szCs w:val="24"/>
    </w:rPr>
  </w:style>
  <w:style w:type="paragraph" w:customStyle="1" w:styleId="108">
    <w:name w:val="正文缩进1"/>
    <w:basedOn w:val="1"/>
    <w:qFormat/>
    <w:uiPriority w:val="0"/>
    <w:pPr>
      <w:ind w:firstLine="420"/>
    </w:pPr>
  </w:style>
  <w:style w:type="paragraph" w:customStyle="1" w:styleId="109">
    <w:name w:val="xl65"/>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1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111">
    <w:name w:val="xl67"/>
    <w:basedOn w:val="1"/>
    <w:qFormat/>
    <w:uiPriority w:val="0"/>
    <w:pPr>
      <w:widowControl/>
      <w:pBdr>
        <w:top w:val="single" w:color="000000" w:sz="8" w:space="0"/>
      </w:pBdr>
      <w:spacing w:before="100" w:beforeAutospacing="1" w:after="100" w:afterAutospacing="1"/>
      <w:jc w:val="left"/>
      <w:textAlignment w:val="top"/>
    </w:pPr>
    <w:rPr>
      <w:rFonts w:ascii="宋体" w:hAnsi="宋体" w:cs="宋体"/>
      <w:kern w:val="0"/>
      <w:sz w:val="24"/>
    </w:rPr>
  </w:style>
  <w:style w:type="paragraph" w:customStyle="1" w:styleId="112">
    <w:name w:val="xl68"/>
    <w:basedOn w:val="1"/>
    <w:qFormat/>
    <w:uiPriority w:val="0"/>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11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14">
    <w:name w:val="xl70"/>
    <w:basedOn w:val="1"/>
    <w:qFormat/>
    <w:uiPriority w:val="0"/>
    <w:pPr>
      <w:widowControl/>
      <w:pBdr>
        <w:top w:val="single" w:color="000000" w:sz="8" w:space="0"/>
      </w:pBdr>
      <w:spacing w:before="100" w:beforeAutospacing="1" w:after="100" w:afterAutospacing="1"/>
      <w:jc w:val="right"/>
      <w:textAlignment w:val="top"/>
    </w:pPr>
    <w:rPr>
      <w:rFonts w:ascii="宋体" w:hAnsi="宋体" w:cs="宋体"/>
      <w:b/>
      <w:bCs/>
      <w:color w:val="000000"/>
      <w:kern w:val="0"/>
      <w:sz w:val="18"/>
      <w:szCs w:val="18"/>
    </w:rPr>
  </w:style>
  <w:style w:type="paragraph" w:customStyle="1" w:styleId="115">
    <w:name w:val="xl71"/>
    <w:basedOn w:val="1"/>
    <w:qFormat/>
    <w:uiPriority w:val="0"/>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116">
    <w:name w:val="xl72"/>
    <w:basedOn w:val="1"/>
    <w:qFormat/>
    <w:uiPriority w:val="0"/>
    <w:pPr>
      <w:widowControl/>
      <w:pBdr>
        <w:bottom w:val="single" w:color="000000" w:sz="8" w:space="0"/>
      </w:pBdr>
      <w:spacing w:before="100" w:beforeAutospacing="1" w:after="100" w:afterAutospacing="1"/>
      <w:jc w:val="left"/>
      <w:textAlignment w:val="center"/>
    </w:pPr>
    <w:rPr>
      <w:rFonts w:ascii="黑体" w:hAnsi="黑体" w:eastAsia="黑体" w:cs="宋体"/>
      <w:color w:val="000000"/>
      <w:kern w:val="0"/>
      <w:szCs w:val="21"/>
    </w:rPr>
  </w:style>
  <w:style w:type="paragraph" w:customStyle="1" w:styleId="117">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Cs w:val="21"/>
    </w:rPr>
  </w:style>
  <w:style w:type="paragraph" w:customStyle="1" w:styleId="118">
    <w:name w:val="xl74"/>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19">
    <w:name w:val="xl75"/>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120">
    <w:name w:val="xl76"/>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styleId="121">
    <w:name w:val="List Paragraph"/>
    <w:basedOn w:val="1"/>
    <w:qFormat/>
    <w:uiPriority w:val="0"/>
    <w:pPr>
      <w:ind w:firstLine="420"/>
    </w:pPr>
    <w:rPr>
      <w:rFonts w:ascii="Calibri" w:hAnsi="Calibri"/>
      <w:szCs w:val="22"/>
    </w:rPr>
  </w:style>
  <w:style w:type="paragraph" w:customStyle="1" w:styleId="122">
    <w:name w:val="Char Char Char Char"/>
    <w:basedOn w:val="1"/>
    <w:qFormat/>
    <w:uiPriority w:val="0"/>
    <w:pPr>
      <w:spacing w:beforeLines="100"/>
    </w:pPr>
  </w:style>
  <w:style w:type="paragraph" w:customStyle="1" w:styleId="123">
    <w:name w:val="Char Char Char Char1"/>
    <w:basedOn w:val="1"/>
    <w:qFormat/>
    <w:uiPriority w:val="0"/>
    <w:pPr>
      <w:spacing w:beforeLines="100"/>
    </w:pPr>
  </w:style>
  <w:style w:type="paragraph" w:customStyle="1" w:styleId="124">
    <w:name w:val="xl63"/>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125">
    <w:name w:val="xl6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6">
    <w:name w:val="xl77"/>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127">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128">
    <w:name w:val="xl79"/>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9">
    <w:name w:val="xl80"/>
    <w:basedOn w:val="1"/>
    <w:qFormat/>
    <w:uiPriority w:val="0"/>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130">
    <w:name w:val="列出段落2"/>
    <w:basedOn w:val="1"/>
    <w:unhideWhenUsed/>
    <w:qFormat/>
    <w:uiPriority w:val="99"/>
    <w:pPr>
      <w:ind w:firstLine="420"/>
    </w:pPr>
    <w:rPr>
      <w:rFonts w:ascii="Calibri" w:hAnsi="Calibri" w:cs="Calibri"/>
      <w:szCs w:val="21"/>
    </w:rPr>
  </w:style>
  <w:style w:type="character" w:customStyle="1" w:styleId="131">
    <w:name w:val="纯文本 字符"/>
    <w:link w:val="23"/>
    <w:qFormat/>
    <w:uiPriority w:val="0"/>
    <w:rPr>
      <w:rFonts w:ascii="宋体" w:hAnsi="Courier New" w:cs="Courier New"/>
      <w:kern w:val="2"/>
      <w:sz w:val="21"/>
      <w:szCs w:val="21"/>
    </w:rPr>
  </w:style>
  <w:style w:type="character" w:customStyle="1" w:styleId="132">
    <w:name w:val="页眉 字符"/>
    <w:basedOn w:val="43"/>
    <w:link w:val="29"/>
    <w:qFormat/>
    <w:uiPriority w:val="0"/>
    <w:rPr>
      <w:kern w:val="2"/>
      <w:sz w:val="18"/>
      <w:szCs w:val="18"/>
    </w:rPr>
  </w:style>
  <w:style w:type="character" w:customStyle="1" w:styleId="133">
    <w:name w:val="标题 字符"/>
    <w:basedOn w:val="43"/>
    <w:link w:val="40"/>
    <w:qFormat/>
    <w:uiPriority w:val="0"/>
    <w:rPr>
      <w:rFonts w:eastAsia="黑体" w:asciiTheme="majorHAnsi" w:hAnsiTheme="majorHAnsi" w:cstheme="majorBidi"/>
      <w:b/>
      <w:bCs/>
      <w:kern w:val="2"/>
      <w:sz w:val="36"/>
      <w:szCs w:val="32"/>
    </w:rPr>
  </w:style>
  <w:style w:type="character" w:customStyle="1" w:styleId="134">
    <w:name w:val="apple-converted-space"/>
    <w:basedOn w:val="43"/>
    <w:qFormat/>
    <w:uiPriority w:val="0"/>
  </w:style>
  <w:style w:type="character" w:customStyle="1" w:styleId="135">
    <w:name w:val="副标题 字符"/>
    <w:basedOn w:val="43"/>
    <w:link w:val="32"/>
    <w:qFormat/>
    <w:uiPriority w:val="0"/>
    <w:rPr>
      <w:rFonts w:eastAsia="仿宋_GB2312" w:asciiTheme="majorHAnsi" w:hAnsiTheme="majorHAnsi" w:cstheme="majorBidi"/>
      <w:b/>
      <w:bCs/>
      <w:kern w:val="28"/>
      <w:sz w:val="32"/>
      <w:szCs w:val="32"/>
    </w:rPr>
  </w:style>
  <w:style w:type="paragraph" w:customStyle="1" w:styleId="136">
    <w:name w:val="纯文本1"/>
    <w:basedOn w:val="1"/>
    <w:qFormat/>
    <w:uiPriority w:val="0"/>
    <w:pPr>
      <w:spacing w:line="240" w:lineRule="auto"/>
      <w:ind w:firstLine="0" w:firstLineChars="0"/>
    </w:pPr>
    <w:rPr>
      <w:rFonts w:ascii="宋体" w:hAnsi="Courier New" w:eastAsiaTheme="minorEastAsia" w:cstheme="minorBidi"/>
      <w:sz w:val="21"/>
    </w:rPr>
  </w:style>
  <w:style w:type="paragraph" w:customStyle="1" w:styleId="137">
    <w:name w:val="Normal_3"/>
    <w:qFormat/>
    <w:uiPriority w:val="0"/>
    <w:rPr>
      <w:rFonts w:ascii="黑体" w:hAnsi="黑体" w:eastAsia="黑体" w:cs="Times New Roman"/>
      <w:b/>
      <w:sz w:val="32"/>
      <w:szCs w:val="24"/>
      <w:lang w:val="en-US" w:eastAsia="zh-CN" w:bidi="ar-SA"/>
    </w:rPr>
  </w:style>
  <w:style w:type="paragraph" w:customStyle="1" w:styleId="138">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customStyle="1" w:styleId="139">
    <w:name w:val="TOC Heading"/>
    <w:basedOn w:val="3"/>
    <w:next w:val="1"/>
    <w:unhideWhenUsed/>
    <w:qFormat/>
    <w:uiPriority w:val="39"/>
    <w:pPr>
      <w:keepLines/>
      <w:widowControl/>
      <w:spacing w:before="240" w:line="259" w:lineRule="auto"/>
      <w:ind w:firstLine="0" w:firstLineChars="0"/>
      <w:jc w:val="left"/>
      <w:outlineLvl w:val="9"/>
    </w:pPr>
    <w:rPr>
      <w:rFonts w:asciiTheme="majorHAnsi" w:hAnsiTheme="majorHAnsi" w:eastAsiaTheme="majorEastAsia" w:cstheme="majorBidi"/>
      <w:color w:val="376092" w:themeColor="accent1" w:themeShade="BF"/>
      <w:kern w:val="0"/>
      <w:sz w:val="32"/>
      <w:szCs w:val="32"/>
    </w:rPr>
  </w:style>
  <w:style w:type="character" w:customStyle="1" w:styleId="140">
    <w:name w:val="NormalCharacter"/>
    <w:qFormat/>
    <w:uiPriority w:val="0"/>
  </w:style>
  <w:style w:type="paragraph" w:customStyle="1" w:styleId="141">
    <w:name w:val="正文_12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42">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F79B1-6D80-4E65-9B85-540F262C2591}">
  <ds:schemaRefs/>
</ds:datastoreItem>
</file>

<file path=docProps/app.xml><?xml version="1.0" encoding="utf-8"?>
<Properties xmlns="http://schemas.openxmlformats.org/officeDocument/2006/extended-properties" xmlns:vt="http://schemas.openxmlformats.org/officeDocument/2006/docPropsVTypes">
  <Template>Normal</Template>
  <Company>aa</Company>
  <Pages>18</Pages>
  <Words>7698</Words>
  <Characters>7916</Characters>
  <Lines>167</Lines>
  <Paragraphs>47</Paragraphs>
  <TotalTime>33</TotalTime>
  <ScaleCrop>false</ScaleCrop>
  <LinksUpToDate>false</LinksUpToDate>
  <CharactersWithSpaces>8398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2023-03-30T08:01:00Z</dcterms:created>
  <dc:creator>aa</dc:creator>
  <cp:lastModifiedBy>Administrator</cp:lastModifiedBy>
  <cp:lastPrinted>2025-12-22T00:23:00Z</cp:lastPrinted>
  <dcterms:modified xsi:type="dcterms:W3CDTF">2025-12-24T03:15:08Z</dcterms:modified>
  <dc:title>招   标   文   件</dc:title>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FFF5B343D76E4EE282AD452E21E66BED</vt:lpwstr>
  </property>
  <property fmtid="{D5CDD505-2E9C-101B-9397-08002B2CF9AE}" pid="4" name="KSOTemplateDocerSaveRecord">
    <vt:lpwstr>eyJoZGlkIjoiMzEwNTM5NzYwMDRjMzkwZTVkZjY2ODkwMGIxNGU0OTUiLCJ1c2VySWQiOiIxMTQ4MzIwMDE5In0=</vt:lpwstr>
  </property>
</Properties>
</file>